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DC" w:rsidRPr="002759DF" w:rsidRDefault="00FD13F7" w:rsidP="001B69DC">
      <w:pPr>
        <w:spacing w:after="0" w:line="240" w:lineRule="auto"/>
        <w:jc w:val="center"/>
        <w:rPr>
          <w:rFonts w:ascii="Times New Roman" w:eastAsia="Times New Roman" w:hAnsi="Times New Roman" w:cs="Times New Roman"/>
          <w:b/>
          <w:color w:val="548DD4" w:themeColor="text2" w:themeTint="99"/>
          <w:sz w:val="28"/>
          <w:szCs w:val="28"/>
        </w:rPr>
      </w:pPr>
      <w:r w:rsidRPr="002759DF">
        <w:rPr>
          <w:rFonts w:ascii="Times New Roman" w:eastAsia="Times New Roman" w:hAnsi="Times New Roman" w:cs="Times New Roman"/>
          <w:b/>
          <w:color w:val="548DD4" w:themeColor="text2" w:themeTint="99"/>
          <w:sz w:val="28"/>
          <w:szCs w:val="28"/>
        </w:rPr>
        <w:t>ТЕХНИКАЛЫҚ ЖӘНЕ КӘСІПТІК, ОРТА БІЛІМНЕН КЕЙІНГІ</w:t>
      </w:r>
    </w:p>
    <w:p w:rsidR="001B69DC" w:rsidRPr="002759DF" w:rsidRDefault="00FD13F7" w:rsidP="001B69DC">
      <w:pPr>
        <w:spacing w:after="0" w:line="240" w:lineRule="auto"/>
        <w:jc w:val="center"/>
        <w:rPr>
          <w:rFonts w:ascii="Times New Roman" w:eastAsia="Times New Roman" w:hAnsi="Times New Roman" w:cs="Times New Roman"/>
          <w:b/>
          <w:color w:val="548DD4" w:themeColor="text2" w:themeTint="99"/>
          <w:sz w:val="28"/>
          <w:szCs w:val="28"/>
        </w:rPr>
      </w:pPr>
      <w:r w:rsidRPr="002759DF">
        <w:rPr>
          <w:rFonts w:ascii="Times New Roman" w:eastAsia="Times New Roman" w:hAnsi="Times New Roman" w:cs="Times New Roman"/>
          <w:b/>
          <w:color w:val="548DD4" w:themeColor="text2" w:themeTint="99"/>
          <w:sz w:val="28"/>
          <w:szCs w:val="28"/>
        </w:rPr>
        <w:t xml:space="preserve"> БІЛІМ АЛУДЫАЯҚТАМАҒАН</w:t>
      </w:r>
    </w:p>
    <w:p w:rsidR="00A95F78" w:rsidRPr="002759DF" w:rsidRDefault="00FD13F7" w:rsidP="001B69DC">
      <w:pPr>
        <w:spacing w:after="0" w:line="240" w:lineRule="auto"/>
        <w:jc w:val="center"/>
        <w:rPr>
          <w:rFonts w:ascii="Times New Roman" w:eastAsia="Times New Roman" w:hAnsi="Times New Roman" w:cs="Times New Roman"/>
          <w:b/>
          <w:color w:val="548DD4" w:themeColor="text2" w:themeTint="99"/>
          <w:sz w:val="28"/>
          <w:szCs w:val="28"/>
        </w:rPr>
      </w:pPr>
      <w:r w:rsidRPr="002759DF">
        <w:rPr>
          <w:rFonts w:ascii="Times New Roman" w:eastAsia="Times New Roman" w:hAnsi="Times New Roman" w:cs="Times New Roman"/>
          <w:b/>
          <w:color w:val="548DD4" w:themeColor="text2" w:themeTint="99"/>
          <w:sz w:val="28"/>
          <w:szCs w:val="28"/>
        </w:rPr>
        <w:t>АДАМДАРҒА АНЫҚТАМА БЕРУ</w:t>
      </w:r>
    </w:p>
    <w:p w:rsidR="00FD13F7" w:rsidRPr="002759DF" w:rsidRDefault="00FD13F7" w:rsidP="00A95F78">
      <w:pPr>
        <w:spacing w:after="0" w:line="240" w:lineRule="auto"/>
        <w:rPr>
          <w:rFonts w:ascii="Times New Roman" w:hAnsi="Times New Roman" w:cs="Times New Roman"/>
          <w:sz w:val="28"/>
          <w:szCs w:val="28"/>
          <w:lang w:val="kk-KZ"/>
        </w:rPr>
      </w:pP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994"/>
      </w:tblGrid>
      <w:tr w:rsidR="00FD13F7" w:rsidRPr="00255E35" w:rsidTr="00A91B33">
        <w:trPr>
          <w:trHeight w:val="534"/>
        </w:trPr>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E45040">
            <w:pPr>
              <w:spacing w:after="0" w:line="240" w:lineRule="auto"/>
              <w:ind w:right="142"/>
              <w:jc w:val="center"/>
              <w:rPr>
                <w:rFonts w:ascii="Times New Roman" w:eastAsia="Times New Roman" w:hAnsi="Times New Roman" w:cs="Times New Roman"/>
                <w:b/>
                <w:color w:val="548DD4" w:themeColor="text2" w:themeTint="99"/>
                <w:sz w:val="28"/>
                <w:szCs w:val="28"/>
                <w:lang w:val="kk-KZ"/>
              </w:rPr>
            </w:pPr>
            <w:r w:rsidRPr="00255E35">
              <w:rPr>
                <w:rFonts w:ascii="Times New Roman" w:eastAsia="Times New Roman" w:hAnsi="Times New Roman" w:cs="Times New Roman"/>
                <w:b/>
                <w:color w:val="548DD4" w:themeColor="text2" w:themeTint="99"/>
                <w:sz w:val="28"/>
                <w:szCs w:val="28"/>
                <w:lang w:val="kk-KZ"/>
              </w:rPr>
              <w:t>Қызмет көрсетілетін орын</w:t>
            </w:r>
          </w:p>
        </w:tc>
      </w:tr>
      <w:tr w:rsidR="00FD13F7" w:rsidRPr="00E03E29" w:rsidTr="00FD13F7">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16FE" w:rsidRPr="00255E35" w:rsidRDefault="004F3D15" w:rsidP="004016FE">
            <w:pPr>
              <w:spacing w:after="0" w:line="240" w:lineRule="auto"/>
              <w:ind w:left="107" w:right="142"/>
              <w:jc w:val="center"/>
              <w:rPr>
                <w:rFonts w:ascii="Times New Roman" w:eastAsia="Times New Roman" w:hAnsi="Times New Roman" w:cs="Times New Roman"/>
                <w:sz w:val="28"/>
                <w:szCs w:val="28"/>
                <w:lang w:val="kk-KZ"/>
              </w:rPr>
            </w:pPr>
            <w:r w:rsidRPr="00255E35">
              <w:rPr>
                <w:rFonts w:ascii="Times New Roman" w:eastAsia="Times New Roman" w:hAnsi="Times New Roman" w:cs="Times New Roman"/>
                <w:sz w:val="28"/>
                <w:szCs w:val="28"/>
                <w:lang w:val="kk-KZ"/>
              </w:rPr>
              <w:t>Мемлекеттік  қызметт</w:t>
            </w:r>
            <w:r w:rsidR="004016FE" w:rsidRPr="00255E35">
              <w:rPr>
                <w:rFonts w:ascii="Times New Roman" w:eastAsia="Times New Roman" w:hAnsi="Times New Roman" w:cs="Times New Roman"/>
                <w:sz w:val="28"/>
                <w:szCs w:val="28"/>
                <w:lang w:val="kk-KZ"/>
              </w:rPr>
              <w:t>і көрсетеді:</w:t>
            </w:r>
          </w:p>
          <w:p w:rsidR="004016FE" w:rsidRPr="00255E35" w:rsidRDefault="004016FE" w:rsidP="004016FE">
            <w:pPr>
              <w:spacing w:after="0" w:line="240" w:lineRule="auto"/>
              <w:ind w:left="107" w:right="142"/>
              <w:rPr>
                <w:rFonts w:ascii="Times New Roman" w:eastAsia="Times New Roman" w:hAnsi="Times New Roman" w:cs="Times New Roman"/>
                <w:sz w:val="28"/>
                <w:szCs w:val="28"/>
                <w:lang w:val="kk-KZ"/>
              </w:rPr>
            </w:pPr>
            <w:r w:rsidRPr="00255E35">
              <w:rPr>
                <w:rFonts w:ascii="Times New Roman" w:eastAsia="Times New Roman" w:hAnsi="Times New Roman" w:cs="Times New Roman"/>
                <w:sz w:val="28"/>
                <w:szCs w:val="28"/>
                <w:lang w:val="kk-KZ"/>
              </w:rPr>
              <w:t>1)</w:t>
            </w:r>
            <w:r w:rsidR="004F3D15" w:rsidRPr="00255E35">
              <w:rPr>
                <w:rFonts w:ascii="Times New Roman" w:eastAsia="Times New Roman" w:hAnsi="Times New Roman" w:cs="Times New Roman"/>
                <w:sz w:val="28"/>
                <w:szCs w:val="28"/>
                <w:lang w:val="kk-KZ"/>
              </w:rPr>
              <w:t xml:space="preserve"> «Абай атындаға Шығыс Қазақстан гуманитарлық колледжі» КМҚК </w:t>
            </w:r>
          </w:p>
          <w:p w:rsidR="00FD13F7" w:rsidRPr="00255E35" w:rsidRDefault="004F3D15" w:rsidP="004016FE">
            <w:pPr>
              <w:spacing w:after="0" w:line="240" w:lineRule="auto"/>
              <w:ind w:left="107" w:right="142"/>
              <w:rPr>
                <w:rFonts w:ascii="Times New Roman" w:eastAsia="Times New Roman" w:hAnsi="Times New Roman" w:cs="Times New Roman"/>
                <w:b/>
                <w:sz w:val="28"/>
                <w:szCs w:val="28"/>
                <w:lang w:val="kk-KZ"/>
              </w:rPr>
            </w:pPr>
            <w:r w:rsidRPr="00255E35">
              <w:rPr>
                <w:rFonts w:ascii="Times New Roman" w:eastAsia="Times New Roman" w:hAnsi="Times New Roman" w:cs="Times New Roman"/>
                <w:sz w:val="28"/>
                <w:szCs w:val="28"/>
                <w:lang w:val="kk-KZ"/>
              </w:rPr>
              <w:t>2)</w:t>
            </w:r>
            <w:r w:rsidR="00200263" w:rsidRPr="00255E35">
              <w:rPr>
                <w:rFonts w:ascii="Times New Roman" w:hAnsi="Times New Roman" w:cs="Times New Roman"/>
                <w:color w:val="000000"/>
                <w:spacing w:val="2"/>
                <w:sz w:val="28"/>
                <w:szCs w:val="28"/>
                <w:lang w:val="kk-KZ"/>
              </w:rPr>
              <w:t>«</w:t>
            </w:r>
            <w:r w:rsidRPr="00255E35">
              <w:rPr>
                <w:rFonts w:ascii="Times New Roman" w:hAnsi="Times New Roman" w:cs="Times New Roman"/>
                <w:color w:val="000000"/>
                <w:spacing w:val="2"/>
                <w:sz w:val="28"/>
                <w:szCs w:val="28"/>
                <w:lang w:val="kk-KZ"/>
              </w:rPr>
              <w:t xml:space="preserve">«Азаматтарға арналған үкімет» мемлекеттік корпорациясы» коммерциялық емес акционерлік қоғамы </w:t>
            </w:r>
            <w:r w:rsidRPr="00255E35">
              <w:rPr>
                <w:rFonts w:ascii="Times New Roman" w:eastAsia="Times New Roman" w:hAnsi="Times New Roman" w:cs="Times New Roman"/>
                <w:sz w:val="28"/>
                <w:szCs w:val="28"/>
                <w:lang w:val="kk-KZ"/>
              </w:rPr>
              <w:t>көрсетеді</w:t>
            </w:r>
          </w:p>
        </w:tc>
      </w:tr>
      <w:tr w:rsidR="00FD13F7" w:rsidRPr="00255E35" w:rsidTr="00FD13F7">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E45040">
            <w:pPr>
              <w:spacing w:after="0" w:line="240" w:lineRule="auto"/>
              <w:ind w:right="142"/>
              <w:jc w:val="center"/>
              <w:rPr>
                <w:rFonts w:ascii="Times New Roman" w:eastAsia="Times New Roman" w:hAnsi="Times New Roman" w:cs="Times New Roman"/>
                <w:b/>
                <w:color w:val="548DD4" w:themeColor="text2" w:themeTint="99"/>
                <w:sz w:val="28"/>
                <w:szCs w:val="28"/>
                <w:lang w:val="kk-KZ"/>
              </w:rPr>
            </w:pPr>
            <w:r w:rsidRPr="00255E35">
              <w:rPr>
                <w:rFonts w:ascii="Times New Roman" w:eastAsia="Times New Roman" w:hAnsi="Times New Roman" w:cs="Times New Roman"/>
                <w:b/>
                <w:color w:val="548DD4" w:themeColor="text2" w:themeTint="99"/>
                <w:sz w:val="28"/>
                <w:szCs w:val="28"/>
                <w:lang w:val="kk-KZ"/>
              </w:rPr>
              <w:t>Қызметті алушылар</w:t>
            </w:r>
          </w:p>
        </w:tc>
      </w:tr>
      <w:tr w:rsidR="00FD13F7" w:rsidRPr="00255E35" w:rsidTr="00FD13F7">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384C9F" w:rsidP="00A81204">
            <w:pPr>
              <w:spacing w:after="0" w:line="240" w:lineRule="auto"/>
              <w:ind w:left="107" w:right="142"/>
              <w:jc w:val="center"/>
              <w:rPr>
                <w:rFonts w:ascii="Times New Roman" w:eastAsia="Times New Roman" w:hAnsi="Times New Roman" w:cs="Times New Roman"/>
                <w:b/>
                <w:color w:val="000000"/>
                <w:sz w:val="28"/>
                <w:szCs w:val="28"/>
                <w:lang w:val="kk-KZ"/>
              </w:rPr>
            </w:pPr>
            <w:r w:rsidRPr="00255E35">
              <w:rPr>
                <w:rFonts w:ascii="Times New Roman" w:eastAsia="Times New Roman" w:hAnsi="Times New Roman" w:cs="Times New Roman"/>
                <w:b/>
                <w:color w:val="000000"/>
                <w:sz w:val="28"/>
                <w:szCs w:val="28"/>
                <w:lang w:val="kk-KZ"/>
              </w:rPr>
              <w:t>Жеке тұлғалар</w:t>
            </w:r>
          </w:p>
        </w:tc>
      </w:tr>
      <w:tr w:rsidR="00FD13F7" w:rsidRPr="00255E35" w:rsidTr="00FD13F7">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4F3D15">
            <w:pPr>
              <w:spacing w:after="0" w:line="240" w:lineRule="auto"/>
              <w:ind w:left="107" w:right="142"/>
              <w:jc w:val="center"/>
              <w:rPr>
                <w:rFonts w:ascii="Times New Roman" w:eastAsia="Times New Roman" w:hAnsi="Times New Roman" w:cs="Times New Roman"/>
                <w:b/>
                <w:color w:val="548DD4" w:themeColor="text2" w:themeTint="99"/>
                <w:sz w:val="28"/>
                <w:szCs w:val="28"/>
                <w:lang w:val="kk-KZ"/>
              </w:rPr>
            </w:pPr>
            <w:r w:rsidRPr="00255E35">
              <w:rPr>
                <w:rFonts w:ascii="Times New Roman" w:eastAsia="Times New Roman" w:hAnsi="Times New Roman" w:cs="Times New Roman"/>
                <w:b/>
                <w:color w:val="548DD4" w:themeColor="text2" w:themeTint="99"/>
                <w:sz w:val="28"/>
                <w:szCs w:val="28"/>
                <w:lang w:val="kk-KZ"/>
              </w:rPr>
              <w:t>Қызмет көрсету мерзімі</w:t>
            </w:r>
          </w:p>
        </w:tc>
      </w:tr>
      <w:tr w:rsidR="00FD13F7" w:rsidRPr="00255E35" w:rsidTr="00255E35">
        <w:trPr>
          <w:trHeight w:val="3553"/>
        </w:trPr>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E35" w:rsidRPr="00255E35" w:rsidRDefault="00255E35" w:rsidP="00255E35">
            <w:pPr>
              <w:spacing w:after="0" w:line="240" w:lineRule="auto"/>
              <w:rPr>
                <w:rFonts w:ascii="Times New Roman" w:eastAsia="Times New Roman" w:hAnsi="Times New Roman" w:cs="Times New Roman"/>
                <w:color w:val="000000"/>
                <w:sz w:val="28"/>
                <w:szCs w:val="28"/>
              </w:rPr>
            </w:pPr>
            <w:r w:rsidRPr="00255E35">
              <w:rPr>
                <w:rFonts w:ascii="Times New Roman" w:eastAsia="Times New Roman" w:hAnsi="Times New Roman" w:cs="Times New Roman"/>
                <w:color w:val="000000"/>
                <w:sz w:val="28"/>
                <w:szCs w:val="28"/>
              </w:rPr>
              <w:t>1) көрсетілетін</w:t>
            </w:r>
            <w:r w:rsidR="00E03E29">
              <w:rPr>
                <w:rFonts w:ascii="Times New Roman" w:eastAsia="Times New Roman" w:hAnsi="Times New Roman" w:cs="Times New Roman"/>
                <w:color w:val="000000"/>
                <w:sz w:val="28"/>
                <w:szCs w:val="28"/>
              </w:rPr>
              <w:t xml:space="preserve"> </w:t>
            </w:r>
            <w:r w:rsidRPr="00255E35">
              <w:rPr>
                <w:rFonts w:ascii="Times New Roman" w:eastAsia="Times New Roman" w:hAnsi="Times New Roman" w:cs="Times New Roman"/>
                <w:color w:val="000000"/>
                <w:sz w:val="28"/>
                <w:szCs w:val="28"/>
              </w:rPr>
              <w:t>қызметті</w:t>
            </w:r>
            <w:r w:rsidR="00E03E29">
              <w:rPr>
                <w:rFonts w:ascii="Times New Roman" w:eastAsia="Times New Roman" w:hAnsi="Times New Roman" w:cs="Times New Roman"/>
                <w:color w:val="000000"/>
                <w:sz w:val="28"/>
                <w:szCs w:val="28"/>
              </w:rPr>
              <w:t xml:space="preserve"> </w:t>
            </w:r>
            <w:r w:rsidRPr="00255E35">
              <w:rPr>
                <w:rFonts w:ascii="Times New Roman" w:eastAsia="Times New Roman" w:hAnsi="Times New Roman" w:cs="Times New Roman"/>
                <w:color w:val="000000"/>
                <w:sz w:val="28"/>
                <w:szCs w:val="28"/>
              </w:rPr>
              <w:t>берушіге, көрсетілетінқызметтіберушініңорналасқанжерібойыншаМемлекетті</w:t>
            </w:r>
            <w:proofErr w:type="gramStart"/>
            <w:r w:rsidRPr="00255E35">
              <w:rPr>
                <w:rFonts w:ascii="Times New Roman" w:eastAsia="Times New Roman" w:hAnsi="Times New Roman" w:cs="Times New Roman"/>
                <w:color w:val="000000"/>
                <w:sz w:val="28"/>
                <w:szCs w:val="28"/>
              </w:rPr>
              <w:t>ккорпорация</w:t>
            </w:r>
            <w:proofErr w:type="gramEnd"/>
            <w:r w:rsidRPr="00255E35">
              <w:rPr>
                <w:rFonts w:ascii="Times New Roman" w:eastAsia="Times New Roman" w:hAnsi="Times New Roman" w:cs="Times New Roman"/>
                <w:color w:val="000000"/>
                <w:sz w:val="28"/>
                <w:szCs w:val="28"/>
              </w:rPr>
              <w:t>ғақұжаттардытапсырғанкүнненбастап – 3 жұмыскүні, көрсетілетінқызметтіберушініңорналасқанжерібойыншаемес – 8 жұмыскүні. Мемлекеттіккорпорацияғажүгінгенкездеқабылдаукүнімемлекеттікқызметкөрсетумерзімінекірмейді. Колледж мемлекеттікқызметкөрсетунәтижесінМемлекеттіккорпорацияғамемлекеттікқызметкөрсетумерзіміаяқталғанғадейінбіртәуліктенкешіктірмейжеткізудіқамтамасызетеді;</w:t>
            </w:r>
          </w:p>
          <w:p w:rsidR="00255E35" w:rsidRPr="00255E35" w:rsidRDefault="00255E35" w:rsidP="00255E35">
            <w:pPr>
              <w:spacing w:after="0" w:line="240" w:lineRule="auto"/>
              <w:rPr>
                <w:rFonts w:ascii="Times New Roman" w:eastAsia="Times New Roman" w:hAnsi="Times New Roman" w:cs="Times New Roman"/>
                <w:color w:val="000000"/>
                <w:sz w:val="28"/>
                <w:szCs w:val="28"/>
              </w:rPr>
            </w:pPr>
            <w:r w:rsidRPr="00255E35">
              <w:rPr>
                <w:rFonts w:ascii="Times New Roman" w:eastAsia="Times New Roman" w:hAnsi="Times New Roman" w:cs="Times New Roman"/>
                <w:color w:val="000000"/>
                <w:sz w:val="28"/>
                <w:szCs w:val="28"/>
              </w:rPr>
              <w:t xml:space="preserve">2) көрсетілетінқызметтіалушыныңкөрсетілетінқызметтіберушігеқұжаттартоптамасынтапсыруыүшінкүтудіңрұқсатетілгенеңұзақуақыты – 20 минут, </w:t>
            </w:r>
            <w:proofErr w:type="spellStart"/>
            <w:r w:rsidRPr="00255E35">
              <w:rPr>
                <w:rFonts w:ascii="Times New Roman" w:eastAsia="Times New Roman" w:hAnsi="Times New Roman" w:cs="Times New Roman"/>
                <w:color w:val="000000"/>
                <w:sz w:val="28"/>
                <w:szCs w:val="28"/>
              </w:rPr>
              <w:t>Мемлекеттік</w:t>
            </w:r>
            <w:proofErr w:type="spellEnd"/>
            <w:r w:rsidRPr="00255E35">
              <w:rPr>
                <w:rFonts w:ascii="Times New Roman" w:eastAsia="Times New Roman" w:hAnsi="Times New Roman" w:cs="Times New Roman"/>
                <w:color w:val="000000"/>
                <w:sz w:val="28"/>
                <w:szCs w:val="28"/>
              </w:rPr>
              <w:t xml:space="preserve"> корпорацияға-15 минут;</w:t>
            </w:r>
          </w:p>
          <w:p w:rsidR="00FD13F7" w:rsidRPr="00255E35" w:rsidRDefault="00255E35" w:rsidP="00255E35">
            <w:pPr>
              <w:spacing w:after="0" w:line="240" w:lineRule="auto"/>
              <w:rPr>
                <w:rFonts w:ascii="Times New Roman" w:eastAsia="Times New Roman" w:hAnsi="Times New Roman" w:cs="Times New Roman"/>
                <w:color w:val="000000"/>
                <w:sz w:val="28"/>
                <w:szCs w:val="28"/>
              </w:rPr>
            </w:pPr>
            <w:r w:rsidRPr="00255E35">
              <w:rPr>
                <w:rFonts w:ascii="Times New Roman" w:eastAsia="Times New Roman" w:hAnsi="Times New Roman" w:cs="Times New Roman"/>
                <w:color w:val="000000"/>
                <w:sz w:val="28"/>
                <w:szCs w:val="28"/>
              </w:rPr>
              <w:t xml:space="preserve">3) көрсетілетінқызметтіберушініңкөрсетілетінқызметтіалушығақызметкөрсетуініңрұқсатетілгенеңұзақуақыты – 30 минут, </w:t>
            </w:r>
            <w:proofErr w:type="spellStart"/>
            <w:r w:rsidRPr="00255E35">
              <w:rPr>
                <w:rFonts w:ascii="Times New Roman" w:eastAsia="Times New Roman" w:hAnsi="Times New Roman" w:cs="Times New Roman"/>
                <w:color w:val="000000"/>
                <w:sz w:val="28"/>
                <w:szCs w:val="28"/>
              </w:rPr>
              <w:t>Мемлекеттіккорпорацияда</w:t>
            </w:r>
            <w:proofErr w:type="spellEnd"/>
            <w:r w:rsidRPr="00255E35">
              <w:rPr>
                <w:rFonts w:ascii="Times New Roman" w:eastAsia="Times New Roman" w:hAnsi="Times New Roman" w:cs="Times New Roman"/>
                <w:color w:val="000000"/>
                <w:sz w:val="28"/>
                <w:szCs w:val="28"/>
              </w:rPr>
              <w:t xml:space="preserve"> – 15 минут.</w:t>
            </w:r>
          </w:p>
        </w:tc>
      </w:tr>
      <w:tr w:rsidR="00FD13F7" w:rsidRPr="00255E35" w:rsidTr="00FD13F7">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FD13F7">
            <w:pPr>
              <w:shd w:val="clear" w:color="auto" w:fill="FFFFFF"/>
              <w:spacing w:after="0" w:line="240" w:lineRule="auto"/>
              <w:ind w:right="142"/>
              <w:jc w:val="center"/>
              <w:textAlignment w:val="baseline"/>
              <w:rPr>
                <w:rFonts w:ascii="Times New Roman" w:eastAsia="Times New Roman" w:hAnsi="Times New Roman" w:cs="Times New Roman"/>
                <w:b/>
                <w:color w:val="548DD4" w:themeColor="text2" w:themeTint="99"/>
                <w:spacing w:val="1"/>
                <w:sz w:val="28"/>
                <w:szCs w:val="28"/>
                <w:lang w:val="kk-KZ"/>
              </w:rPr>
            </w:pPr>
            <w:r w:rsidRPr="00255E35">
              <w:rPr>
                <w:rFonts w:ascii="Times New Roman" w:eastAsia="Times New Roman" w:hAnsi="Times New Roman" w:cs="Times New Roman"/>
                <w:b/>
                <w:color w:val="548DD4" w:themeColor="text2" w:themeTint="99"/>
                <w:sz w:val="28"/>
                <w:szCs w:val="28"/>
                <w:lang w:val="kk-KZ"/>
              </w:rPr>
              <w:t>Қажетті құжаттар</w:t>
            </w:r>
          </w:p>
        </w:tc>
      </w:tr>
      <w:tr w:rsidR="00FD13F7" w:rsidRPr="00E03E29" w:rsidTr="00FD13F7">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E35" w:rsidRPr="00255E35" w:rsidRDefault="004F3D15" w:rsidP="004F3D15">
            <w:pPr>
              <w:shd w:val="clear" w:color="auto" w:fill="FFFFFF"/>
              <w:spacing w:after="0" w:line="240" w:lineRule="auto"/>
              <w:ind w:left="142" w:right="142"/>
              <w:jc w:val="both"/>
              <w:textAlignment w:val="baseline"/>
              <w:rPr>
                <w:rFonts w:ascii="Times New Roman" w:eastAsia="Times New Roman" w:hAnsi="Times New Roman" w:cs="Times New Roman"/>
                <w:color w:val="000000"/>
                <w:spacing w:val="1"/>
                <w:sz w:val="28"/>
                <w:szCs w:val="28"/>
                <w:lang w:val="kk-KZ"/>
              </w:rPr>
            </w:pPr>
            <w:r w:rsidRPr="00255E35">
              <w:rPr>
                <w:rFonts w:ascii="Times New Roman" w:eastAsia="Times New Roman" w:hAnsi="Times New Roman" w:cs="Times New Roman"/>
                <w:color w:val="000000"/>
                <w:spacing w:val="1"/>
                <w:sz w:val="28"/>
                <w:szCs w:val="28"/>
                <w:lang w:val="kk-KZ"/>
              </w:rPr>
              <w:t>1) көрсетілетін қызметті алушының (не оның заңды өкілінің) нысан бойынша өтініші;</w:t>
            </w:r>
          </w:p>
          <w:p w:rsidR="00FD13F7" w:rsidRPr="00255E35" w:rsidRDefault="004F3D15" w:rsidP="004F3D15">
            <w:pPr>
              <w:shd w:val="clear" w:color="auto" w:fill="FFFFFF"/>
              <w:spacing w:after="0" w:line="240" w:lineRule="auto"/>
              <w:ind w:left="142" w:right="142"/>
              <w:jc w:val="both"/>
              <w:textAlignment w:val="baseline"/>
              <w:rPr>
                <w:rFonts w:ascii="Times New Roman" w:eastAsia="Times New Roman" w:hAnsi="Times New Roman" w:cs="Times New Roman"/>
                <w:color w:val="000000"/>
                <w:spacing w:val="1"/>
                <w:sz w:val="28"/>
                <w:szCs w:val="28"/>
                <w:lang w:val="kk-KZ"/>
              </w:rPr>
            </w:pPr>
            <w:r w:rsidRPr="00255E35">
              <w:rPr>
                <w:rFonts w:ascii="Times New Roman" w:eastAsia="Times New Roman" w:hAnsi="Times New Roman" w:cs="Times New Roman"/>
                <w:color w:val="000000"/>
                <w:spacing w:val="1"/>
                <w:sz w:val="28"/>
                <w:szCs w:val="28"/>
                <w:lang w:val="kk-KZ"/>
              </w:rPr>
              <w:t>2) жеке басын куәландыратын құжат (түпнұсқа сәйкестендіру үшін талап етіледі).</w:t>
            </w:r>
          </w:p>
        </w:tc>
      </w:tr>
      <w:tr w:rsidR="00FD13F7" w:rsidRPr="00255E35" w:rsidTr="00FD13F7">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FD13F7">
            <w:pPr>
              <w:shd w:val="clear" w:color="auto" w:fill="FFFFFF"/>
              <w:spacing w:after="0" w:line="240" w:lineRule="auto"/>
              <w:ind w:right="142"/>
              <w:jc w:val="center"/>
              <w:textAlignment w:val="baseline"/>
              <w:rPr>
                <w:rFonts w:ascii="Times New Roman" w:eastAsia="Times New Roman" w:hAnsi="Times New Roman" w:cs="Times New Roman"/>
                <w:b/>
                <w:color w:val="548DD4" w:themeColor="text2" w:themeTint="99"/>
                <w:spacing w:val="1"/>
                <w:sz w:val="28"/>
                <w:szCs w:val="28"/>
                <w:lang w:val="kk-KZ"/>
              </w:rPr>
            </w:pPr>
            <w:r w:rsidRPr="00255E35">
              <w:rPr>
                <w:rFonts w:ascii="Times New Roman" w:eastAsia="Times New Roman" w:hAnsi="Times New Roman" w:cs="Times New Roman"/>
                <w:b/>
                <w:color w:val="548DD4" w:themeColor="text2" w:themeTint="99"/>
                <w:sz w:val="28"/>
                <w:szCs w:val="28"/>
                <w:lang w:val="kk-KZ"/>
              </w:rPr>
              <w:t>Қызметтің құны</w:t>
            </w:r>
          </w:p>
        </w:tc>
      </w:tr>
      <w:tr w:rsidR="00FD13F7" w:rsidRPr="00255E35" w:rsidTr="00FD13F7">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A91B33">
            <w:pPr>
              <w:spacing w:after="0" w:line="240" w:lineRule="auto"/>
              <w:ind w:left="107" w:right="142"/>
              <w:jc w:val="center"/>
              <w:rPr>
                <w:rFonts w:ascii="Times New Roman" w:eastAsia="Times New Roman" w:hAnsi="Times New Roman" w:cs="Times New Roman"/>
                <w:b/>
                <w:color w:val="000000"/>
                <w:sz w:val="28"/>
                <w:szCs w:val="28"/>
              </w:rPr>
            </w:pPr>
            <w:r w:rsidRPr="00255E35">
              <w:rPr>
                <w:rFonts w:ascii="Times New Roman" w:eastAsia="Times New Roman" w:hAnsi="Times New Roman" w:cs="Times New Roman"/>
                <w:b/>
                <w:color w:val="000000"/>
                <w:sz w:val="28"/>
                <w:szCs w:val="28"/>
                <w:lang w:val="kk-KZ"/>
              </w:rPr>
              <w:t>Тегін</w:t>
            </w:r>
          </w:p>
        </w:tc>
      </w:tr>
      <w:tr w:rsidR="00FD13F7" w:rsidRPr="00255E35" w:rsidTr="00FD13F7">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FD13F7">
            <w:pPr>
              <w:spacing w:after="0" w:line="240" w:lineRule="auto"/>
              <w:ind w:left="107" w:right="142"/>
              <w:jc w:val="center"/>
              <w:rPr>
                <w:rFonts w:ascii="Times New Roman" w:eastAsia="Times New Roman" w:hAnsi="Times New Roman" w:cs="Times New Roman"/>
                <w:b/>
                <w:color w:val="548DD4" w:themeColor="text2" w:themeTint="99"/>
                <w:sz w:val="28"/>
                <w:szCs w:val="28"/>
                <w:lang w:val="kk-KZ"/>
              </w:rPr>
            </w:pPr>
            <w:r w:rsidRPr="00255E35">
              <w:rPr>
                <w:rFonts w:ascii="Times New Roman" w:eastAsia="Times New Roman" w:hAnsi="Times New Roman" w:cs="Times New Roman"/>
                <w:b/>
                <w:color w:val="548DD4" w:themeColor="text2" w:themeTint="99"/>
                <w:sz w:val="28"/>
                <w:szCs w:val="28"/>
                <w:lang w:val="kk-KZ"/>
              </w:rPr>
              <w:t>Мемлекеттік қызметтің нәтижесі</w:t>
            </w:r>
          </w:p>
        </w:tc>
      </w:tr>
      <w:tr w:rsidR="00FD13F7" w:rsidRPr="00255E35" w:rsidTr="004F3D15">
        <w:trPr>
          <w:trHeight w:val="1123"/>
        </w:trPr>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4F3D15" w:rsidP="00A91B33">
            <w:pPr>
              <w:shd w:val="clear" w:color="auto" w:fill="FFFFFF"/>
              <w:spacing w:after="0" w:line="240" w:lineRule="auto"/>
              <w:ind w:left="142" w:right="142"/>
              <w:jc w:val="both"/>
              <w:textAlignment w:val="baseline"/>
              <w:rPr>
                <w:rFonts w:ascii="Times New Roman" w:eastAsia="Times New Roman" w:hAnsi="Times New Roman" w:cs="Times New Roman"/>
                <w:color w:val="000000"/>
                <w:spacing w:val="1"/>
                <w:sz w:val="28"/>
                <w:szCs w:val="28"/>
                <w:lang w:val="kk-KZ"/>
              </w:rPr>
            </w:pPr>
            <w:r w:rsidRPr="00255E35">
              <w:rPr>
                <w:rFonts w:ascii="Times New Roman" w:eastAsia="Times New Roman" w:hAnsi="Times New Roman" w:cs="Times New Roman"/>
                <w:color w:val="000000"/>
                <w:spacing w:val="1"/>
                <w:sz w:val="28"/>
                <w:szCs w:val="28"/>
                <w:lang w:val="kk-KZ"/>
              </w:rPr>
              <w:t>Қазақстан Республикасы Білім және ғылым министрінің 2009 жылғы 12 маусымдағы № 289 бұйрығымен бекітілген (Нормативтік құқықтық актілердің мемлекеттік тізілімінде № 5717 болып тіркелген) нысан бойынша техникалық және кәсіптік, орта білімнен кейінгі білім алуды аяқтамаған адамдарға анықтама беру.</w:t>
            </w:r>
          </w:p>
        </w:tc>
      </w:tr>
      <w:tr w:rsidR="0058333E" w:rsidRPr="00255E35" w:rsidTr="0058333E">
        <w:trPr>
          <w:trHeight w:val="442"/>
        </w:trPr>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8333E" w:rsidRPr="00255E35" w:rsidRDefault="0058333E" w:rsidP="0058333E">
            <w:pPr>
              <w:shd w:val="clear" w:color="auto" w:fill="FFFFFF"/>
              <w:spacing w:after="0" w:line="240" w:lineRule="auto"/>
              <w:ind w:left="142" w:right="142"/>
              <w:jc w:val="center"/>
              <w:textAlignment w:val="baseline"/>
              <w:rPr>
                <w:rFonts w:ascii="Times New Roman" w:eastAsia="Times New Roman" w:hAnsi="Times New Roman" w:cs="Times New Roman"/>
                <w:color w:val="000000"/>
                <w:spacing w:val="1"/>
                <w:sz w:val="28"/>
                <w:szCs w:val="28"/>
                <w:lang w:val="kk-KZ"/>
              </w:rPr>
            </w:pPr>
            <w:r w:rsidRPr="00255E35">
              <w:rPr>
                <w:rFonts w:ascii="Times New Roman" w:hAnsi="Times New Roman" w:cs="Times New Roman"/>
                <w:b/>
                <w:color w:val="0070C0"/>
                <w:sz w:val="28"/>
                <w:szCs w:val="28"/>
                <w:lang w:val="kk-KZ"/>
              </w:rPr>
              <w:t>Бас тарту үшін негіздер</w:t>
            </w:r>
          </w:p>
        </w:tc>
      </w:tr>
      <w:tr w:rsidR="004F3D15" w:rsidRPr="00E03E29" w:rsidTr="004F3D15">
        <w:trPr>
          <w:trHeight w:val="670"/>
        </w:trPr>
        <w:tc>
          <w:tcPr>
            <w:tcW w:w="10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5E35" w:rsidRDefault="0058333E" w:rsidP="00255E35">
            <w:pPr>
              <w:shd w:val="clear" w:color="auto" w:fill="FFFFFF"/>
              <w:spacing w:after="0" w:line="240" w:lineRule="auto"/>
              <w:ind w:left="142" w:right="142"/>
              <w:jc w:val="both"/>
              <w:textAlignment w:val="baseline"/>
              <w:rPr>
                <w:rFonts w:ascii="Times New Roman" w:eastAsia="Times New Roman" w:hAnsi="Times New Roman" w:cs="Times New Roman"/>
                <w:color w:val="000000"/>
                <w:spacing w:val="1"/>
                <w:sz w:val="28"/>
                <w:szCs w:val="28"/>
                <w:lang w:val="kk-KZ"/>
              </w:rPr>
            </w:pPr>
            <w:r w:rsidRPr="00255E35">
              <w:rPr>
                <w:rFonts w:ascii="Times New Roman" w:eastAsia="Times New Roman" w:hAnsi="Times New Roman" w:cs="Times New Roman"/>
                <w:color w:val="000000"/>
                <w:spacing w:val="1"/>
                <w:sz w:val="28"/>
                <w:szCs w:val="28"/>
                <w:lang w:val="kk-KZ"/>
              </w:rPr>
              <w:t>1) құжаттардың және (немесе) олардағы деректердің (мәліметтердің) анық еместігін анықтау;</w:t>
            </w:r>
          </w:p>
          <w:p w:rsidR="00255E35" w:rsidRPr="00255E35" w:rsidRDefault="0058333E" w:rsidP="00255E35">
            <w:pPr>
              <w:shd w:val="clear" w:color="auto" w:fill="FFFFFF"/>
              <w:spacing w:after="0" w:line="240" w:lineRule="auto"/>
              <w:ind w:left="142" w:right="142"/>
              <w:jc w:val="both"/>
              <w:textAlignment w:val="baseline"/>
              <w:rPr>
                <w:rFonts w:ascii="Times New Roman" w:eastAsia="Times New Roman" w:hAnsi="Times New Roman" w:cs="Times New Roman"/>
                <w:color w:val="000000"/>
                <w:spacing w:val="1"/>
                <w:sz w:val="28"/>
                <w:szCs w:val="28"/>
                <w:lang w:val="kk-KZ"/>
              </w:rPr>
            </w:pPr>
            <w:r w:rsidRPr="00255E35">
              <w:rPr>
                <w:rFonts w:ascii="Times New Roman" w:eastAsia="Times New Roman" w:hAnsi="Times New Roman" w:cs="Times New Roman"/>
                <w:color w:val="000000"/>
                <w:spacing w:val="1"/>
                <w:sz w:val="28"/>
                <w:szCs w:val="28"/>
                <w:lang w:val="kk-KZ"/>
              </w:rPr>
              <w:t xml:space="preserve">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сәйкес келмеуі; </w:t>
            </w:r>
          </w:p>
          <w:p w:rsidR="004F3D15" w:rsidRPr="00255E35" w:rsidRDefault="0058333E" w:rsidP="0058333E">
            <w:pPr>
              <w:shd w:val="clear" w:color="auto" w:fill="FFFFFF"/>
              <w:spacing w:after="0" w:line="240" w:lineRule="auto"/>
              <w:ind w:left="142" w:right="142"/>
              <w:jc w:val="both"/>
              <w:textAlignment w:val="baseline"/>
              <w:rPr>
                <w:rFonts w:ascii="Times New Roman" w:eastAsia="Times New Roman" w:hAnsi="Times New Roman" w:cs="Times New Roman"/>
                <w:color w:val="000000"/>
                <w:spacing w:val="1"/>
                <w:sz w:val="28"/>
                <w:szCs w:val="28"/>
                <w:lang w:val="kk-KZ"/>
              </w:rPr>
            </w:pPr>
            <w:r w:rsidRPr="00255E35">
              <w:rPr>
                <w:rFonts w:ascii="Times New Roman" w:eastAsia="Times New Roman" w:hAnsi="Times New Roman" w:cs="Times New Roman"/>
                <w:color w:val="000000"/>
                <w:spacing w:val="1"/>
                <w:sz w:val="28"/>
                <w:szCs w:val="28"/>
                <w:lang w:val="kk-KZ"/>
              </w:rPr>
              <w:t>3)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айырылуы.</w:t>
            </w:r>
          </w:p>
        </w:tc>
      </w:tr>
    </w:tbl>
    <w:p w:rsidR="00E03E29" w:rsidRDefault="00E03E29" w:rsidP="00FD13F7">
      <w:pPr>
        <w:tabs>
          <w:tab w:val="left" w:pos="709"/>
        </w:tabs>
        <w:spacing w:after="0" w:line="240" w:lineRule="auto"/>
        <w:jc w:val="center"/>
        <w:rPr>
          <w:rFonts w:ascii="Times New Roman" w:hAnsi="Times New Roman" w:cs="Times New Roman"/>
          <w:b/>
          <w:iCs/>
          <w:color w:val="548DD4" w:themeColor="text2" w:themeTint="99"/>
          <w:sz w:val="28"/>
          <w:szCs w:val="30"/>
        </w:rPr>
      </w:pPr>
    </w:p>
    <w:p w:rsidR="00A91B33" w:rsidRPr="00255E35" w:rsidRDefault="00FD13F7" w:rsidP="00FD13F7">
      <w:pPr>
        <w:tabs>
          <w:tab w:val="left" w:pos="709"/>
        </w:tabs>
        <w:spacing w:after="0" w:line="240" w:lineRule="auto"/>
        <w:jc w:val="center"/>
        <w:rPr>
          <w:rFonts w:ascii="Times New Roman" w:hAnsi="Times New Roman" w:cs="Times New Roman"/>
          <w:b/>
          <w:iCs/>
          <w:color w:val="548DD4" w:themeColor="text2" w:themeTint="99"/>
          <w:sz w:val="28"/>
          <w:szCs w:val="30"/>
        </w:rPr>
      </w:pPr>
      <w:r w:rsidRPr="00255E35">
        <w:rPr>
          <w:rFonts w:ascii="Times New Roman" w:hAnsi="Times New Roman" w:cs="Times New Roman"/>
          <w:b/>
          <w:iCs/>
          <w:color w:val="548DD4" w:themeColor="text2" w:themeTint="99"/>
          <w:sz w:val="28"/>
          <w:szCs w:val="30"/>
        </w:rPr>
        <w:lastRenderedPageBreak/>
        <w:t>ВЫДАЧА СПРАВКИ ЛИЦАМ,</w:t>
      </w:r>
    </w:p>
    <w:p w:rsidR="005D00A2" w:rsidRPr="00255E35" w:rsidRDefault="00FD13F7" w:rsidP="00FD13F7">
      <w:pPr>
        <w:tabs>
          <w:tab w:val="left" w:pos="709"/>
        </w:tabs>
        <w:spacing w:after="0" w:line="240" w:lineRule="auto"/>
        <w:jc w:val="center"/>
        <w:rPr>
          <w:rFonts w:ascii="Times New Roman" w:hAnsi="Times New Roman" w:cs="Times New Roman"/>
          <w:b/>
          <w:iCs/>
          <w:color w:val="548DD4" w:themeColor="text2" w:themeTint="99"/>
          <w:sz w:val="28"/>
          <w:szCs w:val="30"/>
        </w:rPr>
      </w:pPr>
      <w:r w:rsidRPr="00255E35">
        <w:rPr>
          <w:rFonts w:ascii="Times New Roman" w:hAnsi="Times New Roman" w:cs="Times New Roman"/>
          <w:b/>
          <w:iCs/>
          <w:color w:val="548DD4" w:themeColor="text2" w:themeTint="99"/>
          <w:sz w:val="28"/>
          <w:szCs w:val="30"/>
        </w:rPr>
        <w:t xml:space="preserve"> НЕ ЗАВЕРШИВШИМ ТЕХНИЧЕСКОЕ</w:t>
      </w:r>
    </w:p>
    <w:p w:rsidR="005D00A2" w:rsidRPr="00255E35" w:rsidRDefault="00FD13F7" w:rsidP="005D00A2">
      <w:pPr>
        <w:spacing w:after="0" w:line="240" w:lineRule="auto"/>
        <w:jc w:val="center"/>
        <w:rPr>
          <w:rFonts w:ascii="Times New Roman" w:hAnsi="Times New Roman" w:cs="Times New Roman"/>
          <w:b/>
          <w:iCs/>
          <w:color w:val="548DD4" w:themeColor="text2" w:themeTint="99"/>
          <w:sz w:val="28"/>
          <w:szCs w:val="30"/>
        </w:rPr>
      </w:pPr>
      <w:r w:rsidRPr="00255E35">
        <w:rPr>
          <w:rFonts w:ascii="Times New Roman" w:hAnsi="Times New Roman" w:cs="Times New Roman"/>
          <w:b/>
          <w:iCs/>
          <w:color w:val="548DD4" w:themeColor="text2" w:themeTint="99"/>
          <w:sz w:val="28"/>
          <w:szCs w:val="30"/>
        </w:rPr>
        <w:t>И ПРОФЕССИОНАЛЬНОЕ, ПОСЛЕСРЕДНЕЕ ОБРАЗОВАНИЕ</w:t>
      </w:r>
    </w:p>
    <w:p w:rsidR="00255E35" w:rsidRPr="00A91B33" w:rsidRDefault="00255E35" w:rsidP="005D00A2">
      <w:pPr>
        <w:spacing w:after="0" w:line="240" w:lineRule="auto"/>
        <w:jc w:val="center"/>
        <w:rPr>
          <w:rFonts w:ascii="Times New Roman" w:hAnsi="Times New Roman" w:cs="Times New Roman"/>
          <w:color w:val="548DD4" w:themeColor="text2" w:themeTint="99"/>
          <w:sz w:val="30"/>
          <w:szCs w:val="30"/>
        </w:rPr>
      </w:pPr>
    </w:p>
    <w:tbl>
      <w:tblPr>
        <w:tblW w:w="11116"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116"/>
      </w:tblGrid>
      <w:tr w:rsidR="00FD13F7" w:rsidRPr="00255E35" w:rsidTr="00255E35">
        <w:trPr>
          <w:trHeight w:val="449"/>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9DF" w:rsidRPr="00255E35" w:rsidRDefault="00FD13F7" w:rsidP="004016FE">
            <w:pPr>
              <w:spacing w:after="0" w:line="240" w:lineRule="auto"/>
              <w:ind w:right="142" w:firstLine="142"/>
              <w:jc w:val="center"/>
              <w:rPr>
                <w:rFonts w:ascii="Times New Roman" w:eastAsia="Times New Roman" w:hAnsi="Times New Roman" w:cs="Times New Roman"/>
                <w:b/>
                <w:color w:val="548DD4" w:themeColor="text2" w:themeTint="99"/>
                <w:sz w:val="28"/>
                <w:szCs w:val="28"/>
                <w:lang w:val="kk-KZ"/>
              </w:rPr>
            </w:pPr>
            <w:r w:rsidRPr="00255E35">
              <w:rPr>
                <w:rFonts w:ascii="Times New Roman" w:eastAsia="Times New Roman" w:hAnsi="Times New Roman" w:cs="Times New Roman"/>
                <w:b/>
                <w:color w:val="548DD4" w:themeColor="text2" w:themeTint="99"/>
                <w:sz w:val="28"/>
                <w:szCs w:val="28"/>
              </w:rPr>
              <w:t>Место предоставления услуги</w:t>
            </w:r>
          </w:p>
        </w:tc>
      </w:tr>
      <w:tr w:rsidR="00FD13F7" w:rsidRPr="00255E35" w:rsidTr="00255E35">
        <w:trPr>
          <w:trHeight w:val="1121"/>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5D4E" w:rsidRPr="00255E35" w:rsidRDefault="00384C9F" w:rsidP="004016FE">
            <w:pPr>
              <w:spacing w:after="0" w:line="240" w:lineRule="auto"/>
              <w:ind w:left="142" w:right="142"/>
              <w:jc w:val="center"/>
              <w:rPr>
                <w:rFonts w:ascii="Times New Roman" w:eastAsia="Times New Roman" w:hAnsi="Times New Roman" w:cs="Times New Roman"/>
                <w:sz w:val="28"/>
                <w:szCs w:val="28"/>
                <w:lang w:val="kk-KZ"/>
              </w:rPr>
            </w:pPr>
            <w:proofErr w:type="spellStart"/>
            <w:r w:rsidRPr="00255E35">
              <w:rPr>
                <w:rFonts w:ascii="Times New Roman" w:eastAsia="Times New Roman" w:hAnsi="Times New Roman" w:cs="Times New Roman"/>
                <w:sz w:val="28"/>
                <w:szCs w:val="28"/>
              </w:rPr>
              <w:t>Государственн</w:t>
            </w:r>
            <w:proofErr w:type="spellEnd"/>
            <w:r w:rsidRPr="00255E35">
              <w:rPr>
                <w:rFonts w:ascii="Times New Roman" w:eastAsia="Times New Roman" w:hAnsi="Times New Roman" w:cs="Times New Roman"/>
                <w:sz w:val="28"/>
                <w:szCs w:val="28"/>
                <w:lang w:val="kk-KZ"/>
              </w:rPr>
              <w:t>ую</w:t>
            </w:r>
            <w:r w:rsidRPr="00255E35">
              <w:rPr>
                <w:rFonts w:ascii="Times New Roman" w:eastAsia="Times New Roman" w:hAnsi="Times New Roman" w:cs="Times New Roman"/>
                <w:sz w:val="28"/>
                <w:szCs w:val="28"/>
              </w:rPr>
              <w:t xml:space="preserve"> услуг</w:t>
            </w:r>
            <w:r w:rsidRPr="00255E35">
              <w:rPr>
                <w:rFonts w:ascii="Times New Roman" w:eastAsia="Times New Roman" w:hAnsi="Times New Roman" w:cs="Times New Roman"/>
                <w:sz w:val="28"/>
                <w:szCs w:val="28"/>
                <w:lang w:val="kk-KZ"/>
              </w:rPr>
              <w:t>у</w:t>
            </w:r>
            <w:r w:rsidRPr="00255E35">
              <w:rPr>
                <w:rFonts w:ascii="Times New Roman" w:eastAsia="Times New Roman" w:hAnsi="Times New Roman" w:cs="Times New Roman"/>
                <w:sz w:val="28"/>
                <w:szCs w:val="28"/>
              </w:rPr>
              <w:t xml:space="preserve"> оказыва</w:t>
            </w:r>
            <w:r w:rsidR="00FE5D4E" w:rsidRPr="00255E35">
              <w:rPr>
                <w:rFonts w:ascii="Times New Roman" w:eastAsia="Times New Roman" w:hAnsi="Times New Roman" w:cs="Times New Roman"/>
                <w:sz w:val="28"/>
                <w:szCs w:val="28"/>
              </w:rPr>
              <w:t>ю</w:t>
            </w:r>
            <w:r w:rsidRPr="00255E35">
              <w:rPr>
                <w:rFonts w:ascii="Times New Roman" w:eastAsia="Times New Roman" w:hAnsi="Times New Roman" w:cs="Times New Roman"/>
                <w:sz w:val="28"/>
                <w:szCs w:val="28"/>
              </w:rPr>
              <w:t>т</w:t>
            </w:r>
            <w:r w:rsidR="00145A66" w:rsidRPr="00255E35">
              <w:rPr>
                <w:rFonts w:ascii="Times New Roman" w:eastAsia="Times New Roman" w:hAnsi="Times New Roman" w:cs="Times New Roman"/>
                <w:sz w:val="28"/>
                <w:szCs w:val="28"/>
                <w:lang w:val="kk-KZ"/>
              </w:rPr>
              <w:t>:</w:t>
            </w:r>
          </w:p>
          <w:p w:rsidR="004016FE" w:rsidRPr="00255E35" w:rsidRDefault="004016FE" w:rsidP="004016FE">
            <w:pPr>
              <w:spacing w:after="0" w:line="240" w:lineRule="auto"/>
              <w:ind w:left="142" w:right="142"/>
              <w:rPr>
                <w:rFonts w:ascii="Times New Roman" w:hAnsi="Times New Roman" w:cs="Times New Roman"/>
                <w:sz w:val="28"/>
                <w:szCs w:val="28"/>
                <w:lang w:val="kk-KZ"/>
              </w:rPr>
            </w:pPr>
            <w:r w:rsidRPr="00255E35">
              <w:rPr>
                <w:rFonts w:ascii="Times New Roman" w:hAnsi="Times New Roman" w:cs="Times New Roman"/>
                <w:sz w:val="28"/>
                <w:szCs w:val="28"/>
                <w:lang w:val="kk-KZ"/>
              </w:rPr>
              <w:t>1)</w:t>
            </w:r>
            <w:r w:rsidR="00384C9F" w:rsidRPr="00255E35">
              <w:rPr>
                <w:rFonts w:ascii="Times New Roman" w:hAnsi="Times New Roman" w:cs="Times New Roman"/>
                <w:sz w:val="28"/>
                <w:szCs w:val="28"/>
                <w:lang w:val="kk-KZ"/>
              </w:rPr>
              <w:t>КГКП «</w:t>
            </w:r>
            <w:proofErr w:type="spellStart"/>
            <w:r w:rsidR="00384C9F" w:rsidRPr="00255E35">
              <w:rPr>
                <w:rFonts w:ascii="Times New Roman" w:hAnsi="Times New Roman" w:cs="Times New Roman"/>
                <w:sz w:val="28"/>
                <w:szCs w:val="28"/>
              </w:rPr>
              <w:t>Восточно-Казахстански</w:t>
            </w:r>
            <w:proofErr w:type="spellEnd"/>
            <w:r w:rsidR="00384C9F" w:rsidRPr="00255E35">
              <w:rPr>
                <w:rFonts w:ascii="Times New Roman" w:hAnsi="Times New Roman" w:cs="Times New Roman"/>
                <w:sz w:val="28"/>
                <w:szCs w:val="28"/>
                <w:lang w:val="kk-KZ"/>
              </w:rPr>
              <w:t>й</w:t>
            </w:r>
            <w:proofErr w:type="spellStart"/>
            <w:r w:rsidR="00384C9F" w:rsidRPr="00255E35">
              <w:rPr>
                <w:rFonts w:ascii="Times New Roman" w:hAnsi="Times New Roman" w:cs="Times New Roman"/>
                <w:sz w:val="28"/>
                <w:szCs w:val="28"/>
              </w:rPr>
              <w:t>гуманитарны</w:t>
            </w:r>
            <w:proofErr w:type="spellEnd"/>
            <w:r w:rsidR="00384C9F" w:rsidRPr="00255E35">
              <w:rPr>
                <w:rFonts w:ascii="Times New Roman" w:hAnsi="Times New Roman" w:cs="Times New Roman"/>
                <w:sz w:val="28"/>
                <w:szCs w:val="28"/>
                <w:lang w:val="kk-KZ"/>
              </w:rPr>
              <w:t>й</w:t>
            </w:r>
            <w:r w:rsidR="00384C9F" w:rsidRPr="00255E35">
              <w:rPr>
                <w:rFonts w:ascii="Times New Roman" w:hAnsi="Times New Roman" w:cs="Times New Roman"/>
                <w:sz w:val="28"/>
                <w:szCs w:val="28"/>
              </w:rPr>
              <w:t xml:space="preserve"> колледж</w:t>
            </w:r>
            <w:r w:rsidR="00145A66" w:rsidRPr="00255E35">
              <w:rPr>
                <w:rFonts w:ascii="Times New Roman" w:hAnsi="Times New Roman" w:cs="Times New Roman"/>
                <w:sz w:val="28"/>
                <w:szCs w:val="28"/>
              </w:rPr>
              <w:t xml:space="preserve"> имени Абая</w:t>
            </w:r>
            <w:r w:rsidR="00384C9F" w:rsidRPr="00255E35">
              <w:rPr>
                <w:rFonts w:ascii="Times New Roman" w:hAnsi="Times New Roman" w:cs="Times New Roman"/>
                <w:sz w:val="28"/>
                <w:szCs w:val="28"/>
                <w:lang w:val="kk-KZ"/>
              </w:rPr>
              <w:t>»</w:t>
            </w:r>
            <w:r w:rsidR="00145A66" w:rsidRPr="00255E35">
              <w:rPr>
                <w:rFonts w:ascii="Times New Roman" w:hAnsi="Times New Roman" w:cs="Times New Roman"/>
                <w:sz w:val="28"/>
                <w:szCs w:val="28"/>
                <w:lang w:val="kk-KZ"/>
              </w:rPr>
              <w:t>;</w:t>
            </w:r>
          </w:p>
          <w:p w:rsidR="00FE5D4E" w:rsidRPr="00255E35" w:rsidRDefault="00145A66" w:rsidP="004016FE">
            <w:pPr>
              <w:spacing w:after="0" w:line="240" w:lineRule="auto"/>
              <w:ind w:left="142" w:right="142"/>
              <w:rPr>
                <w:rFonts w:ascii="Times New Roman" w:hAnsi="Times New Roman" w:cs="Times New Roman"/>
                <w:b/>
                <w:sz w:val="28"/>
                <w:szCs w:val="28"/>
              </w:rPr>
            </w:pPr>
            <w:r w:rsidRPr="00255E35">
              <w:rPr>
                <w:rFonts w:ascii="Times New Roman" w:hAnsi="Times New Roman" w:cs="Times New Roman"/>
                <w:sz w:val="28"/>
                <w:szCs w:val="28"/>
                <w:lang w:val="kk-KZ"/>
              </w:rPr>
              <w:t>2</w:t>
            </w:r>
            <w:r w:rsidR="00FE5D4E" w:rsidRPr="00255E35">
              <w:rPr>
                <w:rFonts w:ascii="Times New Roman" w:hAnsi="Times New Roman" w:cs="Times New Roman"/>
                <w:color w:val="000000"/>
                <w:spacing w:val="2"/>
                <w:sz w:val="28"/>
                <w:szCs w:val="28"/>
              </w:rPr>
              <w:t xml:space="preserve">) </w:t>
            </w:r>
            <w:r w:rsidRPr="00255E35">
              <w:rPr>
                <w:rFonts w:ascii="Times New Roman" w:hAnsi="Times New Roman" w:cs="Times New Roman"/>
                <w:color w:val="000000"/>
                <w:spacing w:val="2"/>
                <w:sz w:val="28"/>
                <w:szCs w:val="28"/>
              </w:rPr>
              <w:t>НАО</w:t>
            </w:r>
            <w:r w:rsidR="00E03E29">
              <w:rPr>
                <w:rFonts w:ascii="Times New Roman" w:hAnsi="Times New Roman" w:cs="Times New Roman"/>
                <w:color w:val="000000"/>
                <w:spacing w:val="2"/>
                <w:sz w:val="28"/>
                <w:szCs w:val="28"/>
              </w:rPr>
              <w:t xml:space="preserve"> </w:t>
            </w:r>
            <w:r w:rsidR="00200263" w:rsidRPr="00255E35">
              <w:rPr>
                <w:rFonts w:ascii="Times New Roman" w:hAnsi="Times New Roman" w:cs="Times New Roman"/>
                <w:color w:val="000000"/>
                <w:spacing w:val="2"/>
                <w:sz w:val="28"/>
                <w:szCs w:val="28"/>
              </w:rPr>
              <w:t>«</w:t>
            </w:r>
            <w:r w:rsidR="00FE5D4E" w:rsidRPr="00255E35">
              <w:rPr>
                <w:rFonts w:ascii="Times New Roman" w:hAnsi="Times New Roman" w:cs="Times New Roman"/>
                <w:color w:val="000000"/>
                <w:spacing w:val="2"/>
                <w:sz w:val="28"/>
                <w:szCs w:val="28"/>
              </w:rPr>
              <w:t xml:space="preserve">Государственная корпорация </w:t>
            </w:r>
            <w:r w:rsidR="00200263" w:rsidRPr="00255E35">
              <w:rPr>
                <w:rFonts w:ascii="Times New Roman" w:hAnsi="Times New Roman" w:cs="Times New Roman"/>
                <w:color w:val="000000"/>
                <w:spacing w:val="2"/>
                <w:sz w:val="28"/>
                <w:szCs w:val="28"/>
              </w:rPr>
              <w:t>«</w:t>
            </w:r>
            <w:r w:rsidR="00FE5D4E" w:rsidRPr="00255E35">
              <w:rPr>
                <w:rFonts w:ascii="Times New Roman" w:hAnsi="Times New Roman" w:cs="Times New Roman"/>
                <w:color w:val="000000"/>
                <w:spacing w:val="2"/>
                <w:sz w:val="28"/>
                <w:szCs w:val="28"/>
              </w:rPr>
              <w:t>Правительство для граждан</w:t>
            </w:r>
            <w:r w:rsidR="00200263" w:rsidRPr="00255E35">
              <w:rPr>
                <w:rFonts w:ascii="Times New Roman" w:hAnsi="Times New Roman" w:cs="Times New Roman"/>
                <w:color w:val="000000"/>
                <w:spacing w:val="2"/>
                <w:sz w:val="28"/>
                <w:szCs w:val="28"/>
              </w:rPr>
              <w:t>»</w:t>
            </w:r>
          </w:p>
        </w:tc>
      </w:tr>
      <w:tr w:rsidR="00FD13F7" w:rsidRPr="00255E35" w:rsidTr="00255E35">
        <w:trPr>
          <w:trHeight w:val="363"/>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4016FE">
            <w:pPr>
              <w:spacing w:after="0" w:line="240" w:lineRule="auto"/>
              <w:ind w:right="142"/>
              <w:jc w:val="center"/>
              <w:rPr>
                <w:rFonts w:ascii="Times New Roman" w:eastAsia="Times New Roman" w:hAnsi="Times New Roman" w:cs="Times New Roman"/>
                <w:b/>
                <w:color w:val="548DD4" w:themeColor="text2" w:themeTint="99"/>
                <w:sz w:val="28"/>
                <w:szCs w:val="28"/>
              </w:rPr>
            </w:pPr>
            <w:r w:rsidRPr="00255E35">
              <w:rPr>
                <w:rFonts w:ascii="Times New Roman" w:eastAsia="Times New Roman" w:hAnsi="Times New Roman" w:cs="Times New Roman"/>
                <w:b/>
                <w:color w:val="548DD4" w:themeColor="text2" w:themeTint="99"/>
                <w:sz w:val="28"/>
                <w:szCs w:val="28"/>
              </w:rPr>
              <w:t>Получатели услуги</w:t>
            </w:r>
          </w:p>
        </w:tc>
      </w:tr>
      <w:tr w:rsidR="00FD13F7" w:rsidRPr="00255E35" w:rsidTr="00255E35">
        <w:trPr>
          <w:trHeight w:val="336"/>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4016FE">
            <w:pPr>
              <w:spacing w:after="0" w:line="240" w:lineRule="auto"/>
              <w:ind w:left="142" w:right="142"/>
              <w:jc w:val="center"/>
              <w:rPr>
                <w:rFonts w:ascii="Times New Roman" w:eastAsia="Times New Roman" w:hAnsi="Times New Roman" w:cs="Times New Roman"/>
                <w:b/>
                <w:color w:val="000000"/>
                <w:sz w:val="28"/>
                <w:szCs w:val="28"/>
                <w:lang w:val="kk-KZ"/>
              </w:rPr>
            </w:pPr>
            <w:r w:rsidRPr="00255E35">
              <w:rPr>
                <w:rFonts w:ascii="Times New Roman" w:eastAsia="Times New Roman" w:hAnsi="Times New Roman" w:cs="Times New Roman"/>
                <w:b/>
                <w:color w:val="000000"/>
                <w:sz w:val="28"/>
                <w:szCs w:val="28"/>
              </w:rPr>
              <w:t>Физически</w:t>
            </w:r>
            <w:r w:rsidR="00A81204" w:rsidRPr="00255E35">
              <w:rPr>
                <w:rFonts w:ascii="Times New Roman" w:eastAsia="Times New Roman" w:hAnsi="Times New Roman" w:cs="Times New Roman"/>
                <w:b/>
                <w:color w:val="000000"/>
                <w:sz w:val="28"/>
                <w:szCs w:val="28"/>
              </w:rPr>
              <w:t>е лица</w:t>
            </w:r>
          </w:p>
        </w:tc>
      </w:tr>
      <w:tr w:rsidR="00FD13F7" w:rsidRPr="00255E35" w:rsidTr="00255E35">
        <w:trPr>
          <w:trHeight w:val="363"/>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9DF" w:rsidRPr="00255E35" w:rsidRDefault="00FD13F7" w:rsidP="004016FE">
            <w:pPr>
              <w:spacing w:after="0" w:line="240" w:lineRule="auto"/>
              <w:ind w:right="142"/>
              <w:jc w:val="center"/>
              <w:rPr>
                <w:rFonts w:ascii="Times New Roman" w:eastAsia="Times New Roman" w:hAnsi="Times New Roman" w:cs="Times New Roman"/>
                <w:b/>
                <w:color w:val="548DD4" w:themeColor="text2" w:themeTint="99"/>
                <w:sz w:val="28"/>
                <w:szCs w:val="28"/>
                <w:lang w:val="kk-KZ"/>
              </w:rPr>
            </w:pPr>
            <w:r w:rsidRPr="00255E35">
              <w:rPr>
                <w:rFonts w:ascii="Times New Roman" w:eastAsia="Times New Roman" w:hAnsi="Times New Roman" w:cs="Times New Roman"/>
                <w:b/>
                <w:color w:val="548DD4" w:themeColor="text2" w:themeTint="99"/>
                <w:sz w:val="28"/>
                <w:szCs w:val="28"/>
              </w:rPr>
              <w:t>Сроки оказания услуги</w:t>
            </w:r>
          </w:p>
        </w:tc>
      </w:tr>
      <w:tr w:rsidR="00FD13F7" w:rsidRPr="00255E35" w:rsidTr="00255E35">
        <w:trPr>
          <w:trHeight w:val="3986"/>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7124" w:rsidRPr="00255E35" w:rsidRDefault="00FE5D4E" w:rsidP="004016FE">
            <w:pPr>
              <w:spacing w:after="0" w:line="240" w:lineRule="auto"/>
              <w:ind w:right="142"/>
              <w:jc w:val="both"/>
              <w:rPr>
                <w:rFonts w:ascii="Times New Roman" w:hAnsi="Times New Roman" w:cs="Times New Roman"/>
                <w:color w:val="000000"/>
                <w:spacing w:val="2"/>
                <w:sz w:val="28"/>
                <w:szCs w:val="28"/>
              </w:rPr>
            </w:pPr>
            <w:r w:rsidRPr="00255E35">
              <w:rPr>
                <w:rFonts w:ascii="Times New Roman" w:hAnsi="Times New Roman" w:cs="Times New Roman"/>
                <w:color w:val="000000"/>
                <w:spacing w:val="2"/>
                <w:sz w:val="28"/>
                <w:szCs w:val="28"/>
              </w:rPr>
              <w:t xml:space="preserve">1) со дня сдачи документов </w:t>
            </w:r>
            <w:proofErr w:type="spellStart"/>
            <w:r w:rsidRPr="00255E35">
              <w:rPr>
                <w:rFonts w:ascii="Times New Roman" w:hAnsi="Times New Roman" w:cs="Times New Roman"/>
                <w:color w:val="000000"/>
                <w:spacing w:val="2"/>
                <w:sz w:val="28"/>
                <w:szCs w:val="28"/>
              </w:rPr>
              <w:t>услугодателю</w:t>
            </w:r>
            <w:proofErr w:type="spellEnd"/>
            <w:r w:rsidRPr="00255E35">
              <w:rPr>
                <w:rFonts w:ascii="Times New Roman" w:hAnsi="Times New Roman" w:cs="Times New Roman"/>
                <w:color w:val="000000"/>
                <w:spacing w:val="2"/>
                <w:sz w:val="28"/>
                <w:szCs w:val="28"/>
              </w:rPr>
              <w:t xml:space="preserve">, в Государственную корпорацию по месту нахождения </w:t>
            </w:r>
            <w:proofErr w:type="spellStart"/>
            <w:r w:rsidRPr="00255E35">
              <w:rPr>
                <w:rFonts w:ascii="Times New Roman" w:hAnsi="Times New Roman" w:cs="Times New Roman"/>
                <w:color w:val="000000"/>
                <w:spacing w:val="2"/>
                <w:sz w:val="28"/>
                <w:szCs w:val="28"/>
              </w:rPr>
              <w:t>услугодателя</w:t>
            </w:r>
            <w:proofErr w:type="spellEnd"/>
            <w:r w:rsidRPr="00255E35">
              <w:rPr>
                <w:rFonts w:ascii="Times New Roman" w:hAnsi="Times New Roman" w:cs="Times New Roman"/>
                <w:color w:val="000000"/>
                <w:spacing w:val="2"/>
                <w:sz w:val="28"/>
                <w:szCs w:val="28"/>
              </w:rPr>
              <w:t xml:space="preserve"> – 3 рабочих дня, не по месту нахождения </w:t>
            </w:r>
            <w:proofErr w:type="spellStart"/>
            <w:r w:rsidRPr="00255E35">
              <w:rPr>
                <w:rFonts w:ascii="Times New Roman" w:hAnsi="Times New Roman" w:cs="Times New Roman"/>
                <w:color w:val="000000"/>
                <w:spacing w:val="2"/>
                <w:sz w:val="28"/>
                <w:szCs w:val="28"/>
              </w:rPr>
              <w:t>услугодателя</w:t>
            </w:r>
            <w:proofErr w:type="spellEnd"/>
            <w:r w:rsidRPr="00255E35">
              <w:rPr>
                <w:rFonts w:ascii="Times New Roman" w:hAnsi="Times New Roman" w:cs="Times New Roman"/>
                <w:color w:val="000000"/>
                <w:spacing w:val="2"/>
                <w:sz w:val="28"/>
                <w:szCs w:val="28"/>
              </w:rPr>
              <w:t xml:space="preserve"> – 8 рабочих дней.</w:t>
            </w:r>
            <w:bookmarkStart w:id="0" w:name="z192"/>
            <w:bookmarkEnd w:id="0"/>
            <w:r w:rsidRPr="00255E35">
              <w:rPr>
                <w:rFonts w:ascii="Times New Roman" w:hAnsi="Times New Roman" w:cs="Times New Roman"/>
                <w:color w:val="000000"/>
                <w:spacing w:val="2"/>
                <w:sz w:val="28"/>
                <w:szCs w:val="28"/>
              </w:rPr>
              <w:t xml:space="preserve">При обращении в Государственную корпорацию день приема не входит в срок оказания государственной услуги. </w:t>
            </w:r>
            <w:r w:rsidR="008D7124" w:rsidRPr="00255E35">
              <w:rPr>
                <w:rFonts w:ascii="Times New Roman" w:hAnsi="Times New Roman" w:cs="Times New Roman"/>
                <w:color w:val="000000"/>
                <w:spacing w:val="2"/>
                <w:sz w:val="28"/>
                <w:szCs w:val="28"/>
              </w:rPr>
              <w:t>Колледж</w:t>
            </w:r>
            <w:r w:rsidRPr="00255E35">
              <w:rPr>
                <w:rFonts w:ascii="Times New Roman" w:hAnsi="Times New Roman" w:cs="Times New Roman"/>
                <w:color w:val="000000"/>
                <w:spacing w:val="2"/>
                <w:sz w:val="28"/>
                <w:szCs w:val="28"/>
              </w:rPr>
              <w:t xml:space="preserve">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w:t>
            </w:r>
            <w:bookmarkStart w:id="1" w:name="z193"/>
            <w:bookmarkEnd w:id="1"/>
          </w:p>
          <w:p w:rsidR="00FD13F7" w:rsidRPr="00255E35" w:rsidRDefault="00FE5D4E" w:rsidP="004016FE">
            <w:pPr>
              <w:spacing w:after="0" w:line="240" w:lineRule="auto"/>
              <w:ind w:right="142"/>
              <w:jc w:val="both"/>
              <w:rPr>
                <w:rFonts w:ascii="Times New Roman" w:hAnsi="Times New Roman" w:cs="Times New Roman"/>
                <w:sz w:val="28"/>
                <w:szCs w:val="28"/>
              </w:rPr>
            </w:pPr>
            <w:r w:rsidRPr="00255E35">
              <w:rPr>
                <w:rFonts w:ascii="Times New Roman" w:hAnsi="Times New Roman" w:cs="Times New Roman"/>
                <w:color w:val="000000"/>
                <w:spacing w:val="2"/>
                <w:sz w:val="28"/>
                <w:szCs w:val="28"/>
              </w:rPr>
              <w:t xml:space="preserve">2) максимально допустимое время ожидания для сдачи пакета документов </w:t>
            </w:r>
            <w:proofErr w:type="spellStart"/>
            <w:r w:rsidRPr="00255E35">
              <w:rPr>
                <w:rFonts w:ascii="Times New Roman" w:hAnsi="Times New Roman" w:cs="Times New Roman"/>
                <w:color w:val="000000"/>
                <w:spacing w:val="2"/>
                <w:sz w:val="28"/>
                <w:szCs w:val="28"/>
              </w:rPr>
              <w:t>услугополучателемуслугодателю</w:t>
            </w:r>
            <w:proofErr w:type="spellEnd"/>
            <w:r w:rsidRPr="00255E35">
              <w:rPr>
                <w:rFonts w:ascii="Times New Roman" w:hAnsi="Times New Roman" w:cs="Times New Roman"/>
                <w:color w:val="000000"/>
                <w:spacing w:val="2"/>
                <w:sz w:val="28"/>
                <w:szCs w:val="28"/>
              </w:rPr>
              <w:t xml:space="preserve"> – 20 минут, в Государственную корпорацию – 15 минут;</w:t>
            </w:r>
            <w:r w:rsidRPr="00255E35">
              <w:rPr>
                <w:rFonts w:ascii="Times New Roman" w:hAnsi="Times New Roman" w:cs="Times New Roman"/>
                <w:color w:val="000000"/>
                <w:spacing w:val="2"/>
                <w:sz w:val="28"/>
                <w:szCs w:val="28"/>
              </w:rPr>
              <w:br/>
              <w:t xml:space="preserve">3) максимально допустимое время обслуживания </w:t>
            </w:r>
            <w:proofErr w:type="spellStart"/>
            <w:r w:rsidRPr="00255E35">
              <w:rPr>
                <w:rFonts w:ascii="Times New Roman" w:hAnsi="Times New Roman" w:cs="Times New Roman"/>
                <w:color w:val="000000"/>
                <w:spacing w:val="2"/>
                <w:sz w:val="28"/>
                <w:szCs w:val="28"/>
              </w:rPr>
              <w:t>услугополучателяуслугодателем</w:t>
            </w:r>
            <w:proofErr w:type="spellEnd"/>
            <w:r w:rsidRPr="00255E35">
              <w:rPr>
                <w:rFonts w:ascii="Times New Roman" w:hAnsi="Times New Roman" w:cs="Times New Roman"/>
                <w:color w:val="000000"/>
                <w:spacing w:val="2"/>
                <w:sz w:val="28"/>
                <w:szCs w:val="28"/>
              </w:rPr>
              <w:t xml:space="preserve"> – 30 минут, в Государственной корпорации – 15 минут.</w:t>
            </w:r>
          </w:p>
        </w:tc>
      </w:tr>
      <w:tr w:rsidR="00FD13F7" w:rsidRPr="00255E35" w:rsidTr="00255E35">
        <w:trPr>
          <w:trHeight w:val="363"/>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4016FE">
            <w:pPr>
              <w:tabs>
                <w:tab w:val="left" w:pos="709"/>
              </w:tabs>
              <w:spacing w:after="0" w:line="240" w:lineRule="auto"/>
              <w:jc w:val="center"/>
              <w:rPr>
                <w:rFonts w:ascii="Times New Roman" w:hAnsi="Times New Roman" w:cs="Times New Roman"/>
                <w:b/>
                <w:color w:val="548DD4" w:themeColor="text2" w:themeTint="99"/>
                <w:sz w:val="28"/>
                <w:szCs w:val="28"/>
              </w:rPr>
            </w:pPr>
            <w:r w:rsidRPr="00255E35">
              <w:rPr>
                <w:rFonts w:ascii="Times New Roman" w:eastAsia="Times New Roman" w:hAnsi="Times New Roman" w:cs="Times New Roman"/>
                <w:b/>
                <w:color w:val="548DD4" w:themeColor="text2" w:themeTint="99"/>
                <w:sz w:val="28"/>
                <w:szCs w:val="28"/>
              </w:rPr>
              <w:t>Необходимые документы</w:t>
            </w:r>
          </w:p>
        </w:tc>
      </w:tr>
      <w:tr w:rsidR="00FD13F7" w:rsidRPr="00255E35" w:rsidTr="00255E35">
        <w:trPr>
          <w:trHeight w:val="700"/>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7124" w:rsidRPr="00255E35" w:rsidRDefault="00FE5D4E" w:rsidP="004016FE">
            <w:pPr>
              <w:pStyle w:val="a8"/>
              <w:tabs>
                <w:tab w:val="left" w:pos="142"/>
                <w:tab w:val="left" w:pos="709"/>
                <w:tab w:val="left" w:pos="1134"/>
              </w:tabs>
              <w:ind w:left="142"/>
              <w:jc w:val="both"/>
              <w:rPr>
                <w:color w:val="000000"/>
                <w:spacing w:val="2"/>
                <w:sz w:val="28"/>
                <w:szCs w:val="28"/>
                <w:lang w:val="ru-RU"/>
              </w:rPr>
            </w:pPr>
            <w:bookmarkStart w:id="2" w:name="z200"/>
            <w:bookmarkEnd w:id="2"/>
            <w:r w:rsidRPr="00255E35">
              <w:rPr>
                <w:color w:val="000000"/>
                <w:spacing w:val="2"/>
                <w:sz w:val="28"/>
                <w:szCs w:val="28"/>
                <w:lang w:val="ru-RU"/>
              </w:rPr>
              <w:t xml:space="preserve">1) заявление </w:t>
            </w:r>
            <w:proofErr w:type="spellStart"/>
            <w:r w:rsidRPr="00255E35">
              <w:rPr>
                <w:color w:val="000000"/>
                <w:spacing w:val="2"/>
                <w:sz w:val="28"/>
                <w:szCs w:val="28"/>
                <w:lang w:val="ru-RU"/>
              </w:rPr>
              <w:t>услугополучателя</w:t>
            </w:r>
            <w:proofErr w:type="spellEnd"/>
            <w:r w:rsidRPr="00255E35">
              <w:rPr>
                <w:color w:val="000000"/>
                <w:spacing w:val="2"/>
                <w:sz w:val="28"/>
                <w:szCs w:val="28"/>
                <w:lang w:val="ru-RU"/>
              </w:rPr>
              <w:t xml:space="preserve"> (либо его законного представителя) </w:t>
            </w:r>
            <w:r w:rsidR="008D7124" w:rsidRPr="00255E35">
              <w:rPr>
                <w:color w:val="000000"/>
                <w:spacing w:val="2"/>
                <w:sz w:val="28"/>
                <w:szCs w:val="28"/>
                <w:lang w:val="ru-RU"/>
              </w:rPr>
              <w:t xml:space="preserve">по форме; </w:t>
            </w:r>
            <w:bookmarkStart w:id="3" w:name="z201"/>
            <w:bookmarkEnd w:id="3"/>
          </w:p>
          <w:p w:rsidR="00FD13F7" w:rsidRPr="00255E35" w:rsidRDefault="00FE5D4E" w:rsidP="004016FE">
            <w:pPr>
              <w:pStyle w:val="a8"/>
              <w:tabs>
                <w:tab w:val="left" w:pos="142"/>
                <w:tab w:val="left" w:pos="709"/>
                <w:tab w:val="left" w:pos="1134"/>
              </w:tabs>
              <w:ind w:left="142"/>
              <w:jc w:val="both"/>
              <w:rPr>
                <w:bCs/>
                <w:sz w:val="28"/>
                <w:szCs w:val="28"/>
                <w:lang w:val="ru-RU"/>
              </w:rPr>
            </w:pPr>
            <w:r w:rsidRPr="00255E35">
              <w:rPr>
                <w:color w:val="000000"/>
                <w:spacing w:val="2"/>
                <w:sz w:val="28"/>
                <w:szCs w:val="28"/>
                <w:lang w:val="ru-RU"/>
              </w:rPr>
              <w:t>2) документ, удостоверяющий личность (оригинал требуется для идентификации).</w:t>
            </w:r>
            <w:bookmarkStart w:id="4" w:name="z205"/>
            <w:bookmarkEnd w:id="4"/>
          </w:p>
        </w:tc>
      </w:tr>
      <w:tr w:rsidR="00FD13F7" w:rsidRPr="00255E35" w:rsidTr="00255E35">
        <w:trPr>
          <w:trHeight w:val="363"/>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4016FE">
            <w:pPr>
              <w:tabs>
                <w:tab w:val="left" w:pos="0"/>
                <w:tab w:val="left" w:pos="709"/>
              </w:tabs>
              <w:spacing w:after="0" w:line="240" w:lineRule="auto"/>
              <w:ind w:right="-2"/>
              <w:jc w:val="center"/>
              <w:rPr>
                <w:rFonts w:ascii="Times New Roman" w:hAnsi="Times New Roman" w:cs="Times New Roman"/>
                <w:b/>
                <w:color w:val="548DD4" w:themeColor="text2" w:themeTint="99"/>
                <w:sz w:val="28"/>
                <w:szCs w:val="28"/>
                <w:lang w:eastAsia="zh-TW"/>
              </w:rPr>
            </w:pPr>
            <w:r w:rsidRPr="00255E35">
              <w:rPr>
                <w:rFonts w:ascii="Times New Roman" w:eastAsia="Times New Roman" w:hAnsi="Times New Roman" w:cs="Times New Roman"/>
                <w:b/>
                <w:color w:val="548DD4" w:themeColor="text2" w:themeTint="99"/>
                <w:sz w:val="28"/>
                <w:szCs w:val="28"/>
              </w:rPr>
              <w:t>Стоимость услуги</w:t>
            </w:r>
          </w:p>
        </w:tc>
      </w:tr>
      <w:tr w:rsidR="00FD13F7" w:rsidRPr="00255E35" w:rsidTr="00255E35">
        <w:trPr>
          <w:trHeight w:val="336"/>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9DF" w:rsidRPr="00255E35" w:rsidRDefault="00FD13F7" w:rsidP="004016FE">
            <w:pPr>
              <w:spacing w:after="0" w:line="240" w:lineRule="auto"/>
              <w:ind w:right="142" w:firstLine="142"/>
              <w:jc w:val="center"/>
              <w:rPr>
                <w:rFonts w:ascii="Times New Roman" w:eastAsia="Times New Roman" w:hAnsi="Times New Roman" w:cs="Times New Roman"/>
                <w:b/>
                <w:color w:val="000000"/>
                <w:sz w:val="28"/>
                <w:szCs w:val="28"/>
                <w:lang w:val="kk-KZ"/>
              </w:rPr>
            </w:pPr>
            <w:bookmarkStart w:id="5" w:name="_GoBack"/>
            <w:r w:rsidRPr="00255E35">
              <w:rPr>
                <w:rFonts w:ascii="Times New Roman" w:eastAsia="Times New Roman" w:hAnsi="Times New Roman" w:cs="Times New Roman"/>
                <w:b/>
                <w:color w:val="000000"/>
                <w:sz w:val="28"/>
                <w:szCs w:val="28"/>
              </w:rPr>
              <w:t>Бесплатно</w:t>
            </w:r>
            <w:bookmarkEnd w:id="5"/>
          </w:p>
        </w:tc>
      </w:tr>
      <w:tr w:rsidR="00FD13F7" w:rsidRPr="00255E35" w:rsidTr="00255E35">
        <w:trPr>
          <w:trHeight w:val="363"/>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D13F7" w:rsidP="004016FE">
            <w:pPr>
              <w:spacing w:after="0" w:line="240" w:lineRule="auto"/>
              <w:ind w:right="142" w:firstLine="142"/>
              <w:jc w:val="center"/>
              <w:rPr>
                <w:rFonts w:ascii="Times New Roman" w:eastAsia="Times New Roman" w:hAnsi="Times New Roman" w:cs="Times New Roman"/>
                <w:b/>
                <w:color w:val="548DD4" w:themeColor="text2" w:themeTint="99"/>
                <w:sz w:val="28"/>
                <w:szCs w:val="28"/>
              </w:rPr>
            </w:pPr>
            <w:r w:rsidRPr="00255E35">
              <w:rPr>
                <w:rFonts w:ascii="Times New Roman" w:eastAsia="Times New Roman" w:hAnsi="Times New Roman" w:cs="Times New Roman"/>
                <w:b/>
                <w:color w:val="548DD4" w:themeColor="text2" w:themeTint="99"/>
                <w:sz w:val="28"/>
                <w:szCs w:val="28"/>
              </w:rPr>
              <w:t>Результат государственной услуги</w:t>
            </w:r>
          </w:p>
        </w:tc>
      </w:tr>
      <w:tr w:rsidR="00FD13F7" w:rsidRPr="00255E35" w:rsidTr="00255E35">
        <w:trPr>
          <w:trHeight w:val="1133"/>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13F7" w:rsidRPr="00255E35" w:rsidRDefault="00FE5D4E" w:rsidP="004016FE">
            <w:pPr>
              <w:spacing w:after="0" w:line="240" w:lineRule="auto"/>
              <w:ind w:right="142"/>
              <w:jc w:val="both"/>
              <w:rPr>
                <w:rFonts w:ascii="Times New Roman" w:hAnsi="Times New Roman" w:cs="Times New Roman"/>
                <w:sz w:val="28"/>
                <w:szCs w:val="28"/>
              </w:rPr>
            </w:pPr>
            <w:r w:rsidRPr="00255E35">
              <w:rPr>
                <w:rFonts w:ascii="Times New Roman" w:hAnsi="Times New Roman" w:cs="Times New Roman"/>
                <w:color w:val="000000"/>
                <w:spacing w:val="2"/>
                <w:sz w:val="28"/>
                <w:szCs w:val="28"/>
              </w:rPr>
              <w:t xml:space="preserve">Выдача справки лицам, не завершившим техническое и профессиональное, </w:t>
            </w:r>
            <w:proofErr w:type="spellStart"/>
            <w:r w:rsidRPr="00255E35">
              <w:rPr>
                <w:rFonts w:ascii="Times New Roman" w:hAnsi="Times New Roman" w:cs="Times New Roman"/>
                <w:color w:val="000000"/>
                <w:spacing w:val="2"/>
                <w:sz w:val="28"/>
                <w:szCs w:val="28"/>
              </w:rPr>
              <w:t>послесреднее</w:t>
            </w:r>
            <w:proofErr w:type="spellEnd"/>
            <w:r w:rsidRPr="00255E35">
              <w:rPr>
                <w:rFonts w:ascii="Times New Roman" w:hAnsi="Times New Roman" w:cs="Times New Roman"/>
                <w:color w:val="000000"/>
                <w:spacing w:val="2"/>
                <w:sz w:val="28"/>
                <w:szCs w:val="28"/>
              </w:rPr>
              <w:t xml:space="preserve"> образование, по форме, утвержденной </w:t>
            </w:r>
            <w:hyperlink r:id="rId5" w:anchor="z1" w:history="1">
              <w:r w:rsidRPr="00255E35">
                <w:rPr>
                  <w:rFonts w:ascii="Times New Roman" w:hAnsi="Times New Roman" w:cs="Times New Roman"/>
                  <w:color w:val="073A5E"/>
                  <w:spacing w:val="2"/>
                  <w:sz w:val="28"/>
                  <w:szCs w:val="28"/>
                  <w:u w:val="single"/>
                </w:rPr>
                <w:t>приказом</w:t>
              </w:r>
            </w:hyperlink>
            <w:r w:rsidRPr="00255E35">
              <w:rPr>
                <w:rFonts w:ascii="Times New Roman" w:hAnsi="Times New Roman" w:cs="Times New Roman"/>
                <w:color w:val="000000"/>
                <w:spacing w:val="2"/>
                <w:sz w:val="28"/>
                <w:szCs w:val="28"/>
              </w:rPr>
              <w:t> Министра образования и науки Республики Казахстан от 12 июня 2009 года № 289 (зарегистрирован в Государственном реестре нормативных правовых актов под № 5717).</w:t>
            </w:r>
          </w:p>
        </w:tc>
      </w:tr>
      <w:tr w:rsidR="00FE5D4E" w:rsidRPr="00255E35" w:rsidTr="00255E35">
        <w:trPr>
          <w:trHeight w:val="523"/>
        </w:trPr>
        <w:tc>
          <w:tcPr>
            <w:tcW w:w="1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5D4E" w:rsidRPr="00255E35" w:rsidRDefault="00FE5D4E" w:rsidP="004016FE">
            <w:pPr>
              <w:spacing w:after="0" w:line="240" w:lineRule="auto"/>
              <w:ind w:right="142"/>
              <w:jc w:val="center"/>
              <w:rPr>
                <w:rFonts w:ascii="Times New Roman" w:hAnsi="Times New Roman" w:cs="Times New Roman"/>
                <w:b/>
                <w:color w:val="0070C0"/>
                <w:spacing w:val="2"/>
                <w:sz w:val="28"/>
                <w:szCs w:val="28"/>
              </w:rPr>
            </w:pPr>
            <w:r w:rsidRPr="00255E35">
              <w:rPr>
                <w:rFonts w:ascii="Times New Roman" w:hAnsi="Times New Roman" w:cs="Times New Roman"/>
                <w:b/>
                <w:color w:val="0070C0"/>
                <w:spacing w:val="2"/>
                <w:sz w:val="28"/>
                <w:szCs w:val="28"/>
              </w:rPr>
              <w:t>Основания для отказа</w:t>
            </w:r>
          </w:p>
        </w:tc>
      </w:tr>
      <w:tr w:rsidR="00FE5D4E" w:rsidRPr="00255E35" w:rsidTr="00255E35">
        <w:trPr>
          <w:trHeight w:val="1133"/>
        </w:trPr>
        <w:tc>
          <w:tcPr>
            <w:tcW w:w="11116" w:type="dxa"/>
            <w:tcBorders>
              <w:top w:val="outset" w:sz="6" w:space="0" w:color="auto"/>
              <w:left w:val="outset" w:sz="6" w:space="0" w:color="auto"/>
              <w:bottom w:val="outset" w:sz="6" w:space="0" w:color="auto"/>
              <w:right w:val="outset" w:sz="6" w:space="0" w:color="auto"/>
            </w:tcBorders>
            <w:shd w:val="clear" w:color="auto" w:fill="FFFFFF"/>
            <w:hideMark/>
          </w:tcPr>
          <w:p w:rsidR="00FE5D4E" w:rsidRPr="00255E35" w:rsidRDefault="00FE5D4E" w:rsidP="004016FE">
            <w:pPr>
              <w:spacing w:after="0" w:line="240" w:lineRule="auto"/>
              <w:textAlignment w:val="baseline"/>
              <w:rPr>
                <w:rFonts w:ascii="Times New Roman" w:hAnsi="Times New Roman" w:cs="Times New Roman"/>
                <w:color w:val="000000"/>
                <w:spacing w:val="2"/>
                <w:sz w:val="28"/>
                <w:szCs w:val="28"/>
              </w:rPr>
            </w:pPr>
            <w:r w:rsidRPr="00255E35">
              <w:rPr>
                <w:rFonts w:ascii="Times New Roman" w:hAnsi="Times New Roman" w:cs="Times New Roman"/>
                <w:color w:val="000000"/>
                <w:spacing w:val="2"/>
                <w:sz w:val="28"/>
                <w:szCs w:val="28"/>
              </w:rPr>
              <w:t>1) установление недостоверности документов,  и (или) данных (сведений), содержащихся в них;</w:t>
            </w:r>
            <w:r w:rsidRPr="00255E35">
              <w:rPr>
                <w:rFonts w:ascii="Times New Roman" w:hAnsi="Times New Roman" w:cs="Times New Roman"/>
                <w:color w:val="000000"/>
                <w:spacing w:val="2"/>
                <w:sz w:val="28"/>
                <w:szCs w:val="28"/>
              </w:rPr>
              <w:br/>
            </w:r>
            <w:bookmarkStart w:id="6" w:name="z210"/>
            <w:bookmarkEnd w:id="6"/>
            <w:r w:rsidRPr="00255E35">
              <w:rPr>
                <w:rFonts w:ascii="Times New Roman" w:hAnsi="Times New Roman" w:cs="Times New Roman"/>
                <w:color w:val="000000"/>
                <w:spacing w:val="2"/>
                <w:sz w:val="28"/>
                <w:szCs w:val="28"/>
              </w:rPr>
              <w:t xml:space="preserve">2) несоответствие </w:t>
            </w:r>
            <w:proofErr w:type="spellStart"/>
            <w:r w:rsidRPr="00255E35">
              <w:rPr>
                <w:rFonts w:ascii="Times New Roman" w:hAnsi="Times New Roman" w:cs="Times New Roman"/>
                <w:color w:val="000000"/>
                <w:spacing w:val="2"/>
                <w:sz w:val="28"/>
                <w:szCs w:val="28"/>
              </w:rPr>
              <w:t>услугополучателя</w:t>
            </w:r>
            <w:proofErr w:type="spellEnd"/>
            <w:r w:rsidRPr="00255E35">
              <w:rPr>
                <w:rFonts w:ascii="Times New Roman" w:hAnsi="Times New Roman" w:cs="Times New Roman"/>
                <w:color w:val="000000"/>
                <w:spacing w:val="2"/>
                <w:sz w:val="28"/>
                <w:szCs w:val="28"/>
              </w:rPr>
              <w:t xml:space="preserve"> и (или) представленных материалов, объектов, данных и сведений, необходимых для </w:t>
            </w:r>
            <w:r w:rsidR="008D7124" w:rsidRPr="00255E35">
              <w:rPr>
                <w:rFonts w:ascii="Times New Roman" w:hAnsi="Times New Roman" w:cs="Times New Roman"/>
                <w:color w:val="000000"/>
                <w:spacing w:val="2"/>
                <w:sz w:val="28"/>
                <w:szCs w:val="28"/>
              </w:rPr>
              <w:t>оказания государственной услуги</w:t>
            </w:r>
            <w:r w:rsidRPr="00255E35">
              <w:rPr>
                <w:rFonts w:ascii="Times New Roman" w:hAnsi="Times New Roman" w:cs="Times New Roman"/>
                <w:color w:val="000000"/>
                <w:spacing w:val="2"/>
                <w:sz w:val="28"/>
                <w:szCs w:val="28"/>
              </w:rPr>
              <w:t>;</w:t>
            </w:r>
            <w:r w:rsidRPr="00255E35">
              <w:rPr>
                <w:rFonts w:ascii="Times New Roman" w:hAnsi="Times New Roman" w:cs="Times New Roman"/>
                <w:color w:val="000000"/>
                <w:spacing w:val="2"/>
                <w:sz w:val="28"/>
                <w:szCs w:val="28"/>
              </w:rPr>
              <w:br/>
              <w:t xml:space="preserve">3) в отношении </w:t>
            </w:r>
            <w:proofErr w:type="spellStart"/>
            <w:r w:rsidRPr="00255E35">
              <w:rPr>
                <w:rFonts w:ascii="Times New Roman" w:hAnsi="Times New Roman" w:cs="Times New Roman"/>
                <w:color w:val="000000"/>
                <w:spacing w:val="2"/>
                <w:sz w:val="28"/>
                <w:szCs w:val="28"/>
              </w:rPr>
              <w:t>услугополучателя</w:t>
            </w:r>
            <w:proofErr w:type="spellEnd"/>
            <w:r w:rsidRPr="00255E35">
              <w:rPr>
                <w:rFonts w:ascii="Times New Roman" w:hAnsi="Times New Roman" w:cs="Times New Roman"/>
                <w:color w:val="000000"/>
                <w:spacing w:val="2"/>
                <w:sz w:val="28"/>
                <w:szCs w:val="28"/>
              </w:rPr>
              <w:t xml:space="preserve"> имеется вступившее в законную силу решение суда, на основании которого </w:t>
            </w:r>
            <w:proofErr w:type="spellStart"/>
            <w:r w:rsidRPr="00255E35">
              <w:rPr>
                <w:rFonts w:ascii="Times New Roman" w:hAnsi="Times New Roman" w:cs="Times New Roman"/>
                <w:color w:val="000000"/>
                <w:spacing w:val="2"/>
                <w:sz w:val="28"/>
                <w:szCs w:val="28"/>
              </w:rPr>
              <w:t>услугополучатель</w:t>
            </w:r>
            <w:proofErr w:type="spellEnd"/>
            <w:r w:rsidRPr="00255E35">
              <w:rPr>
                <w:rFonts w:ascii="Times New Roman" w:hAnsi="Times New Roman" w:cs="Times New Roman"/>
                <w:color w:val="000000"/>
                <w:spacing w:val="2"/>
                <w:sz w:val="28"/>
                <w:szCs w:val="28"/>
              </w:rPr>
              <w:t xml:space="preserve"> </w:t>
            </w:r>
            <w:proofErr w:type="gramStart"/>
            <w:r w:rsidRPr="00255E35">
              <w:rPr>
                <w:rFonts w:ascii="Times New Roman" w:hAnsi="Times New Roman" w:cs="Times New Roman"/>
                <w:color w:val="000000"/>
                <w:spacing w:val="2"/>
                <w:sz w:val="28"/>
                <w:szCs w:val="28"/>
              </w:rPr>
              <w:t>лишен</w:t>
            </w:r>
            <w:proofErr w:type="gramEnd"/>
            <w:r w:rsidRPr="00255E35">
              <w:rPr>
                <w:rFonts w:ascii="Times New Roman" w:hAnsi="Times New Roman" w:cs="Times New Roman"/>
                <w:color w:val="000000"/>
                <w:spacing w:val="2"/>
                <w:sz w:val="28"/>
                <w:szCs w:val="28"/>
              </w:rPr>
              <w:t xml:space="preserve"> специального права, связанного с получением государственной услуги.</w:t>
            </w:r>
          </w:p>
        </w:tc>
      </w:tr>
    </w:tbl>
    <w:p w:rsidR="005D00A2" w:rsidRPr="002759DF" w:rsidRDefault="005D00A2" w:rsidP="002A309A">
      <w:pPr>
        <w:spacing w:after="0" w:line="240" w:lineRule="auto"/>
        <w:ind w:left="851"/>
        <w:rPr>
          <w:rFonts w:ascii="Times New Roman" w:hAnsi="Times New Roman" w:cs="Times New Roman"/>
          <w:sz w:val="28"/>
          <w:szCs w:val="28"/>
        </w:rPr>
      </w:pPr>
    </w:p>
    <w:sectPr w:rsidR="005D00A2" w:rsidRPr="002759DF" w:rsidSect="00FD13F7">
      <w:pgSz w:w="23814" w:h="16839" w:orient="landscape" w:code="8"/>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27FF"/>
    <w:multiLevelType w:val="hybridMultilevel"/>
    <w:tmpl w:val="02105A2E"/>
    <w:lvl w:ilvl="0" w:tplc="0A64E43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8FF2FB9"/>
    <w:multiLevelType w:val="hybridMultilevel"/>
    <w:tmpl w:val="2884DDE4"/>
    <w:lvl w:ilvl="0" w:tplc="04190011">
      <w:start w:val="1"/>
      <w:numFmt w:val="decimal"/>
      <w:lvlText w:val="%1)"/>
      <w:lvlJc w:val="left"/>
      <w:pPr>
        <w:ind w:left="1428" w:hanging="360"/>
      </w:pPr>
    </w:lvl>
    <w:lvl w:ilvl="1" w:tplc="04190011">
      <w:start w:val="1"/>
      <w:numFmt w:val="decimal"/>
      <w:lvlText w:val="%2)"/>
      <w:lvlJc w:val="left"/>
      <w:pPr>
        <w:ind w:left="1070"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741519D8"/>
    <w:multiLevelType w:val="hybridMultilevel"/>
    <w:tmpl w:val="7AE66612"/>
    <w:lvl w:ilvl="0" w:tplc="43A211F6">
      <w:start w:val="3"/>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5E547C"/>
    <w:rsid w:val="0000658F"/>
    <w:rsid w:val="00116F40"/>
    <w:rsid w:val="00145A66"/>
    <w:rsid w:val="001567A4"/>
    <w:rsid w:val="001A6B8D"/>
    <w:rsid w:val="001B0477"/>
    <w:rsid w:val="001B69DC"/>
    <w:rsid w:val="001C222B"/>
    <w:rsid w:val="00200263"/>
    <w:rsid w:val="002022DC"/>
    <w:rsid w:val="002519CF"/>
    <w:rsid w:val="00255E35"/>
    <w:rsid w:val="002759DF"/>
    <w:rsid w:val="002A309A"/>
    <w:rsid w:val="002F06FF"/>
    <w:rsid w:val="002F6042"/>
    <w:rsid w:val="00307185"/>
    <w:rsid w:val="003159EE"/>
    <w:rsid w:val="0037239B"/>
    <w:rsid w:val="00384C9F"/>
    <w:rsid w:val="003D5D19"/>
    <w:rsid w:val="004016FE"/>
    <w:rsid w:val="004055C3"/>
    <w:rsid w:val="004F3D15"/>
    <w:rsid w:val="00505782"/>
    <w:rsid w:val="005665B0"/>
    <w:rsid w:val="005826FC"/>
    <w:rsid w:val="0058333E"/>
    <w:rsid w:val="005D00A2"/>
    <w:rsid w:val="005E547C"/>
    <w:rsid w:val="006465FA"/>
    <w:rsid w:val="00663A4E"/>
    <w:rsid w:val="007A6202"/>
    <w:rsid w:val="007D5860"/>
    <w:rsid w:val="0083753C"/>
    <w:rsid w:val="008D7124"/>
    <w:rsid w:val="00942B21"/>
    <w:rsid w:val="009A7391"/>
    <w:rsid w:val="00A2037A"/>
    <w:rsid w:val="00A20461"/>
    <w:rsid w:val="00A81204"/>
    <w:rsid w:val="00A91B33"/>
    <w:rsid w:val="00A95F78"/>
    <w:rsid w:val="00AA1F8B"/>
    <w:rsid w:val="00AC0824"/>
    <w:rsid w:val="00AE463E"/>
    <w:rsid w:val="00B41AB7"/>
    <w:rsid w:val="00B84693"/>
    <w:rsid w:val="00B9380C"/>
    <w:rsid w:val="00B95C68"/>
    <w:rsid w:val="00CF5742"/>
    <w:rsid w:val="00D932CA"/>
    <w:rsid w:val="00DF24F8"/>
    <w:rsid w:val="00E02AFA"/>
    <w:rsid w:val="00E03E29"/>
    <w:rsid w:val="00E20B6E"/>
    <w:rsid w:val="00E45040"/>
    <w:rsid w:val="00E617D3"/>
    <w:rsid w:val="00E64F8A"/>
    <w:rsid w:val="00EE6A4A"/>
    <w:rsid w:val="00F16922"/>
    <w:rsid w:val="00F7203A"/>
    <w:rsid w:val="00F74365"/>
    <w:rsid w:val="00FD13F7"/>
    <w:rsid w:val="00FE5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brika">
    <w:name w:val="rubrika"/>
    <w:basedOn w:val="a"/>
    <w:rsid w:val="005E54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
    <w:rsid w:val="005E547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E547C"/>
    <w:rPr>
      <w:b/>
      <w:bCs/>
    </w:rPr>
  </w:style>
  <w:style w:type="character" w:styleId="a4">
    <w:name w:val="Hyperlink"/>
    <w:basedOn w:val="a0"/>
    <w:uiPriority w:val="99"/>
    <w:semiHidden/>
    <w:unhideWhenUsed/>
    <w:rsid w:val="005E547C"/>
    <w:rPr>
      <w:color w:val="0000FF"/>
      <w:u w:val="single"/>
    </w:rPr>
  </w:style>
  <w:style w:type="character" w:styleId="a5">
    <w:name w:val="Emphasis"/>
    <w:basedOn w:val="a0"/>
    <w:uiPriority w:val="20"/>
    <w:qFormat/>
    <w:rsid w:val="005E547C"/>
    <w:rPr>
      <w:i/>
      <w:iCs/>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qFormat/>
    <w:rsid w:val="005E5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AE463E"/>
    <w:rPr>
      <w:rFonts w:ascii="Times New Roman" w:hAnsi="Times New Roman" w:cs="Times New Roman" w:hint="default"/>
      <w:b/>
      <w:bCs/>
      <w:color w:val="000000"/>
    </w:rPr>
  </w:style>
  <w:style w:type="character" w:customStyle="1" w:styleId="s0">
    <w:name w:val="s0"/>
    <w:rsid w:val="00A20461"/>
    <w:rPr>
      <w:rFonts w:ascii="Times New Roman" w:hAnsi="Times New Roman" w:cs="Times New Roman" w:hint="default"/>
      <w:b w:val="0"/>
      <w:bCs w:val="0"/>
      <w:i w:val="0"/>
      <w:iCs w:val="0"/>
      <w:color w:val="000000"/>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rsid w:val="00307185"/>
    <w:rPr>
      <w:rFonts w:ascii="Times New Roman" w:eastAsia="Times New Roman" w:hAnsi="Times New Roman" w:cs="Times New Roman"/>
      <w:sz w:val="24"/>
      <w:szCs w:val="24"/>
    </w:rPr>
  </w:style>
  <w:style w:type="paragraph" w:styleId="a8">
    <w:name w:val="List Paragraph"/>
    <w:basedOn w:val="a"/>
    <w:uiPriority w:val="34"/>
    <w:qFormat/>
    <w:rsid w:val="00307185"/>
    <w:pPr>
      <w:suppressAutoHyphens/>
      <w:spacing w:after="0" w:line="240" w:lineRule="auto"/>
      <w:ind w:left="708"/>
    </w:pPr>
    <w:rPr>
      <w:rFonts w:ascii="Times New Roman" w:eastAsia="Times New Roman" w:hAnsi="Times New Roman" w:cs="Times New Roman"/>
      <w:sz w:val="20"/>
      <w:szCs w:val="20"/>
      <w:lang w:val="en-US"/>
    </w:rPr>
  </w:style>
  <w:style w:type="character" w:customStyle="1" w:styleId="s20">
    <w:name w:val="s20"/>
    <w:rsid w:val="00307185"/>
    <w:rPr>
      <w:shd w:val="clear" w:color="auto" w:fill="FFFFFF"/>
    </w:rPr>
  </w:style>
</w:styles>
</file>

<file path=word/webSettings.xml><?xml version="1.0" encoding="utf-8"?>
<w:webSettings xmlns:r="http://schemas.openxmlformats.org/officeDocument/2006/relationships" xmlns:w="http://schemas.openxmlformats.org/wordprocessingml/2006/main">
  <w:divs>
    <w:div w:id="498695770">
      <w:bodyDiv w:val="1"/>
      <w:marLeft w:val="0"/>
      <w:marRight w:val="0"/>
      <w:marTop w:val="0"/>
      <w:marBottom w:val="0"/>
      <w:divBdr>
        <w:top w:val="none" w:sz="0" w:space="0" w:color="auto"/>
        <w:left w:val="none" w:sz="0" w:space="0" w:color="auto"/>
        <w:bottom w:val="none" w:sz="0" w:space="0" w:color="auto"/>
        <w:right w:val="none" w:sz="0" w:space="0" w:color="auto"/>
      </w:divBdr>
      <w:divsChild>
        <w:div w:id="238365897">
          <w:marLeft w:val="0"/>
          <w:marRight w:val="0"/>
          <w:marTop w:val="0"/>
          <w:marBottom w:val="0"/>
          <w:divBdr>
            <w:top w:val="none" w:sz="0" w:space="0" w:color="auto"/>
            <w:left w:val="none" w:sz="0" w:space="0" w:color="auto"/>
            <w:bottom w:val="none" w:sz="0" w:space="0" w:color="auto"/>
            <w:right w:val="none" w:sz="0" w:space="0" w:color="auto"/>
          </w:divBdr>
        </w:div>
      </w:divsChild>
    </w:div>
    <w:div w:id="9272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V090005717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Zaochnoe</dc:creator>
  <cp:keywords/>
  <dc:description/>
  <cp:lastModifiedBy>Жанар Жуманазарова</cp:lastModifiedBy>
  <cp:revision>41</cp:revision>
  <cp:lastPrinted>2018-03-13T09:43:00Z</cp:lastPrinted>
  <dcterms:created xsi:type="dcterms:W3CDTF">2018-03-12T05:04:00Z</dcterms:created>
  <dcterms:modified xsi:type="dcterms:W3CDTF">2021-05-04T05:47:00Z</dcterms:modified>
</cp:coreProperties>
</file>